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B94D18">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FD27CF" w:rsidP="00B94D18">
      <w:pPr>
        <w:bidi/>
      </w:pPr>
    </w:p>
    <w:p w:rsidR="0093782D" w:rsidRDefault="0093782D" w:rsidP="00B94D18">
      <w:pPr>
        <w:bidi/>
      </w:pPr>
    </w:p>
    <w:p w:rsidR="0093782D" w:rsidRDefault="0093782D" w:rsidP="00B94D18">
      <w:pPr>
        <w:bidi/>
      </w:pPr>
    </w:p>
    <w:p w:rsidR="0093782D" w:rsidRDefault="0084442A" w:rsidP="00B94D18">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213995</wp:posOffset>
                </wp:positionH>
                <wp:positionV relativeFrom="paragraph">
                  <wp:posOffset>302260</wp:posOffset>
                </wp:positionV>
                <wp:extent cx="5262245" cy="24790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2479040"/>
                        </a:xfrm>
                        <a:prstGeom prst="rect">
                          <a:avLst/>
                        </a:prstGeom>
                        <a:noFill/>
                        <a:ln w="9525">
                          <a:noFill/>
                          <a:miter lim="800000"/>
                          <a:headEnd/>
                          <a:tailEnd/>
                        </a:ln>
                      </wps:spPr>
                      <wps:txb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921234">
                            <w:pPr>
                              <w:bidi/>
                              <w:spacing w:line="276" w:lineRule="auto"/>
                              <w:jc w:val="both"/>
                              <w:rPr>
                                <w:rFonts w:ascii="Simplified Arabic" w:hAnsi="Simplified Arabic" w:cs="Simplified Arabic"/>
                                <w:b/>
                                <w:bCs/>
                                <w:color w:val="FFFFFF" w:themeColor="background1"/>
                                <w:sz w:val="48"/>
                                <w:szCs w:val="48"/>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201</w:t>
                            </w:r>
                            <w:r w:rsidR="00921234">
                              <w:rPr>
                                <w:rFonts w:ascii="Simplified Arabic" w:hAnsi="Simplified Arabic" w:cs="Simplified Arabic"/>
                                <w:b/>
                                <w:bCs/>
                                <w:color w:val="FFFFFF" w:themeColor="background1"/>
                                <w:sz w:val="48"/>
                                <w:szCs w:val="48"/>
                                <w:lang w:bidi="ar-AE"/>
                              </w:rPr>
                              <w:t>8</w:t>
                            </w:r>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16.85pt;margin-top:23.8pt;width:414.35pt;height:19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" filled="f" stroked="f">
                <v:textbo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921234">
                      <w:pPr>
                        <w:bidi/>
                        <w:spacing w:line="276" w:lineRule="auto"/>
                        <w:jc w:val="both"/>
                        <w:rPr>
                          <w:rFonts w:ascii="Simplified Arabic" w:hAnsi="Simplified Arabic" w:cs="Simplified Arabic"/>
                          <w:b/>
                          <w:bCs/>
                          <w:color w:val="FFFFFF" w:themeColor="background1"/>
                          <w:sz w:val="48"/>
                          <w:szCs w:val="48"/>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201</w:t>
                      </w:r>
                      <w:r w:rsidR="00921234">
                        <w:rPr>
                          <w:rFonts w:ascii="Simplified Arabic" w:hAnsi="Simplified Arabic" w:cs="Simplified Arabic"/>
                          <w:b/>
                          <w:bCs/>
                          <w:color w:val="FFFFFF" w:themeColor="background1"/>
                          <w:sz w:val="48"/>
                          <w:szCs w:val="48"/>
                          <w:lang w:bidi="ar-AE"/>
                        </w:rPr>
                        <w:t>8</w:t>
                      </w:r>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v:textbox>
                <w10:wrap type="square"/>
              </v:shape>
            </w:pict>
          </mc:Fallback>
        </mc:AlternateContent>
      </w: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1A05BB" w:rsidRPr="00740B29" w:rsidRDefault="001A05BB" w:rsidP="00B94D18">
      <w:pPr>
        <w:bidi/>
        <w:rPr>
          <w:rFonts w:ascii="Dubai" w:hAnsi="Dubai" w:cs="Dubai"/>
          <w:b/>
          <w:bCs/>
          <w:lang w:bidi="ar-AE"/>
        </w:rPr>
      </w:pPr>
      <w:r w:rsidRPr="00740B29">
        <w:rPr>
          <w:rFonts w:ascii="Dubai" w:hAnsi="Dubai" w:cs="Dubai"/>
          <w:b/>
          <w:bCs/>
          <w:sz w:val="28"/>
          <w:szCs w:val="28"/>
          <w:rtl/>
        </w:rPr>
        <w:lastRenderedPageBreak/>
        <w:t>المحتويات</w:t>
      </w:r>
    </w:p>
    <w:p w:rsidR="0093782D" w:rsidRDefault="0093782D" w:rsidP="00B94D18">
      <w:pPr>
        <w:bidi/>
        <w:rPr>
          <w:rtl/>
        </w:rPr>
      </w:pPr>
    </w:p>
    <w:p w:rsidR="0093782D" w:rsidRDefault="0093782D" w:rsidP="00B94D18">
      <w:pPr>
        <w:bidi/>
      </w:pPr>
    </w:p>
    <w:p w:rsidR="0093782D" w:rsidRDefault="0093782D" w:rsidP="00B94D18">
      <w:pPr>
        <w:bidi/>
      </w:pPr>
    </w:p>
    <w:p w:rsidR="00DE00F3" w:rsidRPr="00B13B8F" w:rsidRDefault="00DE00F3" w:rsidP="00B94D18">
      <w:pPr>
        <w:bidi/>
        <w:rPr>
          <w:rFonts w:ascii="Dubai" w:hAnsi="Dubai" w:cs="Dubai"/>
          <w:b/>
          <w:bCs/>
          <w:sz w:val="28"/>
          <w:szCs w:val="28"/>
        </w:rPr>
      </w:pPr>
    </w:p>
    <w:tbl>
      <w:tblPr>
        <w:tblStyle w:val="PlainTable2"/>
        <w:tblpPr w:leftFromText="180" w:rightFromText="180" w:vertAnchor="page" w:horzAnchor="margin" w:tblpY="2461"/>
        <w:bidiVisual/>
        <w:tblW w:w="9270" w:type="dxa"/>
        <w:tblLook w:val="04A0" w:firstRow="1" w:lastRow="0" w:firstColumn="1" w:lastColumn="0" w:noHBand="0" w:noVBand="1"/>
      </w:tblPr>
      <w:tblGrid>
        <w:gridCol w:w="7830"/>
        <w:gridCol w:w="1440"/>
      </w:tblGrid>
      <w:tr w:rsidR="00DE00F3" w:rsidTr="00F660A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line="360" w:lineRule="auto"/>
              <w:rPr>
                <w:rFonts w:ascii="Dubai" w:hAnsi="Dubai" w:cs="Dubai"/>
                <w:b w:val="0"/>
                <w:bCs w:val="0"/>
                <w:sz w:val="28"/>
                <w:szCs w:val="28"/>
                <w:rtl/>
                <w:lang w:bidi="ar-AE"/>
              </w:rPr>
            </w:pPr>
            <w:r w:rsidRPr="00F660AE">
              <w:rPr>
                <w:rFonts w:ascii="Dubai" w:hAnsi="Dubai" w:cs="Dubai"/>
                <w:b w:val="0"/>
                <w:bCs w:val="0"/>
                <w:sz w:val="28"/>
                <w:szCs w:val="28"/>
                <w:rtl/>
                <w:lang w:bidi="ar-AE"/>
              </w:rPr>
              <w:t>خلفية عامـة عــن الأرقام القياسية</w:t>
            </w:r>
          </w:p>
        </w:tc>
        <w:tc>
          <w:tcPr>
            <w:tcW w:w="1440" w:type="dxa"/>
          </w:tcPr>
          <w:p w:rsidR="00DE00F3" w:rsidRPr="00947858" w:rsidRDefault="00B22B32" w:rsidP="00B94D18">
            <w:pPr>
              <w:bidi/>
              <w:spacing w:after="200" w:line="360" w:lineRule="auto"/>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Pr>
              <w:t>3</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المجتمع المستهدف وإطار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4</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عينة المسح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5</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مراحل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6</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rPr>
            </w:pPr>
            <w:r w:rsidRPr="00F660AE">
              <w:rPr>
                <w:rFonts w:ascii="Dubai" w:hAnsi="Dubai" w:cs="Dubai"/>
                <w:b w:val="0"/>
                <w:bCs w:val="0"/>
                <w:sz w:val="28"/>
                <w:szCs w:val="28"/>
                <w:rtl/>
                <w:lang w:bidi="ar-AE"/>
              </w:rPr>
              <w:t>الوثائق الرئيسية للمس</w:t>
            </w:r>
            <w:r w:rsidRPr="00F660AE">
              <w:rPr>
                <w:rFonts w:ascii="Dubai" w:hAnsi="Dubai" w:cs="Dubai"/>
                <w:b w:val="0"/>
                <w:bCs w:val="0"/>
                <w:sz w:val="28"/>
                <w:szCs w:val="28"/>
                <w:rtl/>
              </w:rPr>
              <w:t>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7</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العاملين بالمسح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9</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العمـل الميدانــي</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9</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تجهيز البيانات</w:t>
            </w:r>
          </w:p>
        </w:tc>
        <w:tc>
          <w:tcPr>
            <w:tcW w:w="1440" w:type="dxa"/>
          </w:tcPr>
          <w:p w:rsidR="00DE00F3" w:rsidRDefault="00B22B32" w:rsidP="00B94D18">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11</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 xml:space="preserve">التعاريف </w:t>
            </w:r>
            <w:r w:rsidR="0001038E" w:rsidRPr="00F660AE">
              <w:rPr>
                <w:rFonts w:ascii="Dubai" w:hAnsi="Dubai" w:cs="Dubai"/>
                <w:b w:val="0"/>
                <w:bCs w:val="0"/>
                <w:sz w:val="28"/>
                <w:szCs w:val="28"/>
                <w:lang w:bidi="ar-AE"/>
              </w:rPr>
              <w:t xml:space="preserve">  </w:t>
            </w:r>
          </w:p>
        </w:tc>
        <w:tc>
          <w:tcPr>
            <w:tcW w:w="1440" w:type="dxa"/>
          </w:tcPr>
          <w:p w:rsidR="00DE00F3" w:rsidRDefault="00B22B32" w:rsidP="009A0C4E">
            <w:pPr>
              <w:bidi/>
              <w:spacing w:after="200" w:line="360" w:lineRule="auto"/>
              <w:cnfStyle w:val="000000000000" w:firstRow="0" w:lastRow="0" w:firstColumn="0" w:lastColumn="0" w:oddVBand="0" w:evenVBand="0" w:oddHBand="0" w:evenHBand="0" w:firstRowFirstColumn="0" w:firstRowLastColumn="0" w:lastRowFirstColumn="0" w:lastRowLastColumn="0"/>
              <w:rPr>
                <w:rtl/>
              </w:rPr>
            </w:pPr>
            <w:r>
              <w:t xml:space="preserve">    </w:t>
            </w:r>
            <w:r w:rsidR="0001038E">
              <w:t xml:space="preserve">12 </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الخطط التحسينية</w:t>
            </w:r>
          </w:p>
        </w:tc>
        <w:tc>
          <w:tcPr>
            <w:tcW w:w="1440" w:type="dxa"/>
          </w:tcPr>
          <w:p w:rsidR="00DE00F3" w:rsidRDefault="0001038E" w:rsidP="009A0C4E">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13 </w:t>
            </w:r>
          </w:p>
        </w:tc>
      </w:tr>
    </w:tbl>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bookmarkStart w:id="0" w:name="_GoBack"/>
      <w:bookmarkEnd w:id="0"/>
    </w:p>
    <w:p w:rsidR="0093782D" w:rsidRDefault="0093782D" w:rsidP="00B94D18">
      <w:pPr>
        <w:bidi/>
      </w:pPr>
    </w:p>
    <w:p w:rsidR="00DE00F3" w:rsidRPr="007038AD" w:rsidRDefault="00DE00F3" w:rsidP="00B94D18">
      <w:pPr>
        <w:bidi/>
        <w:spacing w:after="0" w:line="276" w:lineRule="auto"/>
        <w:rPr>
          <w:rFonts w:ascii="Dubai" w:hAnsi="Dubai" w:cs="Dubai"/>
          <w:b/>
          <w:bCs/>
          <w:color w:val="FF0000"/>
          <w:sz w:val="28"/>
          <w:szCs w:val="28"/>
          <w:rtl/>
          <w:lang w:bidi="ar-AE"/>
        </w:rPr>
      </w:pPr>
      <w:r w:rsidRPr="007038AD">
        <w:rPr>
          <w:rFonts w:ascii="Dubai" w:hAnsi="Dubai" w:cs="Dubai"/>
          <w:b/>
          <w:bCs/>
          <w:color w:val="FF0000"/>
          <w:sz w:val="28"/>
          <w:szCs w:val="28"/>
          <w:rtl/>
          <w:lang w:bidi="ar-AE"/>
        </w:rPr>
        <w:t>أولاً: خلفية عامـة عــن الأرقام القياسية</w:t>
      </w:r>
    </w:p>
    <w:p w:rsidR="00DE00F3" w:rsidRPr="007038AD" w:rsidRDefault="00DE00F3" w:rsidP="00B94D18">
      <w:pPr>
        <w:pStyle w:val="ListParagraph"/>
        <w:numPr>
          <w:ilvl w:val="1"/>
          <w:numId w:val="11"/>
        </w:numPr>
        <w:bidi/>
        <w:spacing w:before="120" w:after="0" w:line="276" w:lineRule="auto"/>
        <w:rPr>
          <w:rFonts w:ascii="Dubai" w:hAnsi="Dubai" w:cs="Dubai"/>
          <w:b/>
          <w:bCs/>
          <w:color w:val="808080"/>
          <w:sz w:val="26"/>
          <w:szCs w:val="26"/>
          <w:rtl/>
          <w:lang w:bidi="ar-AE"/>
        </w:rPr>
      </w:pPr>
      <w:r w:rsidRPr="007038AD">
        <w:rPr>
          <w:rFonts w:ascii="Dubai" w:hAnsi="Dubai" w:cs="Dubai"/>
          <w:b/>
          <w:bCs/>
          <w:color w:val="808080"/>
          <w:sz w:val="26"/>
          <w:szCs w:val="26"/>
          <w:rtl/>
          <w:lang w:bidi="ar-AE"/>
        </w:rPr>
        <w:t>مقـدمة</w:t>
      </w:r>
    </w:p>
    <w:p w:rsidR="00DE00F3" w:rsidRPr="007038AD" w:rsidRDefault="00DE00F3" w:rsidP="00B94D18">
      <w:pPr>
        <w:bidi/>
        <w:spacing w:before="120" w:after="0" w:line="276" w:lineRule="auto"/>
        <w:rPr>
          <w:rFonts w:ascii="Dubai" w:hAnsi="Dubai" w:cs="Dubai"/>
          <w:sz w:val="24"/>
          <w:szCs w:val="24"/>
          <w:rtl/>
        </w:rPr>
      </w:pPr>
      <w:r w:rsidRPr="007038AD">
        <w:rPr>
          <w:rFonts w:ascii="Dubai" w:hAnsi="Dubai" w:cs="Dubai"/>
          <w:sz w:val="24"/>
          <w:szCs w:val="24"/>
          <w:rtl/>
        </w:rPr>
        <w:t xml:space="preserve">تستخدم الأرقام القياسية في التطبيقات الاحصائية في مجال الدراسات الاقتصادية، حيث يمكن التعرف من خلالها على الاحوال الاقتصادية للدول المختلفة، من خلال تحليل الدراسات التي تتم بواسطة الأرقام القياسية، كذلك للمساعدة في التنبؤ بما يمكن ان يحدث للمتغيرات المختلفة في المستقبل.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كذلك يقيس الرقم القياسي التطورات على اسعار واحجام وقيم مختلف انواع الاحصاءات، فمثلاً: الرقم القياسي للأسعار يقيس التغير الذي يطرأ على الأسعار بين فترة واخرى، والرقم القياسي للإنتاج يقيس التغير على الانتاج لصناعة ما بين فترات مختلفة، كذلك ال</w:t>
      </w:r>
      <w:r w:rsidR="00FC4541">
        <w:rPr>
          <w:rFonts w:ascii="Dubai" w:hAnsi="Dubai" w:cs="Dubai"/>
          <w:sz w:val="24"/>
          <w:szCs w:val="24"/>
          <w:rtl/>
        </w:rPr>
        <w:t xml:space="preserve">حال </w:t>
      </w:r>
      <w:r w:rsidR="00FC4541">
        <w:rPr>
          <w:rFonts w:ascii="Dubai" w:hAnsi="Dubai" w:cs="Dubai" w:hint="cs"/>
          <w:sz w:val="24"/>
          <w:szCs w:val="24"/>
          <w:rtl/>
        </w:rPr>
        <w:t>لل</w:t>
      </w:r>
      <w:r w:rsidRPr="007038AD">
        <w:rPr>
          <w:rFonts w:ascii="Dubai" w:hAnsi="Dubai" w:cs="Dubai"/>
          <w:sz w:val="24"/>
          <w:szCs w:val="24"/>
          <w:rtl/>
        </w:rPr>
        <w:t>رقم القياسي للتجارة الخارجية يقيس حركة الصادرات والواردات سواءً من حيث الحجم او الكمية بين فترة وأخرى.</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ولم تعد تطبيقات الأرقام القياسية مقتصرة على الاقتصاديين في تحليلاتهم بل اصبحت وسيلة في ايدي المهتمين بالعلوم الاجتماعية والادارية والعلوم المتخصصة الاخرى المختلفة لإجراء المقارنات والتحليلات والتوقعات المستقبلية.</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لذا يمكن القول ان الرقم القياسي مؤشر يستخدم في التحليل الاحصائي لقياس التغيرات التي تطرأ على اي ظاهرة عبر الزمن يمكن التعبير عنها رقمياً.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ومن الجدير ذكره ان الارقام القياسية </w:t>
      </w:r>
      <w:r w:rsidR="00C956E9" w:rsidRPr="007038AD">
        <w:rPr>
          <w:rFonts w:ascii="Dubai" w:hAnsi="Dubai" w:cs="Dubai" w:hint="cs"/>
          <w:sz w:val="24"/>
          <w:szCs w:val="24"/>
          <w:rtl/>
        </w:rPr>
        <w:t>لأسعار</w:t>
      </w:r>
      <w:r w:rsidRPr="007038AD">
        <w:rPr>
          <w:rFonts w:ascii="Dubai" w:hAnsi="Dubai" w:cs="Dubai"/>
          <w:sz w:val="24"/>
          <w:szCs w:val="24"/>
          <w:rtl/>
        </w:rPr>
        <w:t xml:space="preserve"> المستهلك التي يتم تركيبها في مركز دبي </w:t>
      </w:r>
      <w:r w:rsidR="00C956E9" w:rsidRPr="007038AD">
        <w:rPr>
          <w:rFonts w:ascii="Dubai" w:hAnsi="Dubai" w:cs="Dubai" w:hint="cs"/>
          <w:sz w:val="24"/>
          <w:szCs w:val="24"/>
          <w:rtl/>
        </w:rPr>
        <w:t>للإحصاء</w:t>
      </w:r>
      <w:r w:rsidRPr="007038AD">
        <w:rPr>
          <w:rFonts w:ascii="Dubai" w:hAnsi="Dubai" w:cs="Dubai"/>
          <w:sz w:val="24"/>
          <w:szCs w:val="24"/>
          <w:rtl/>
        </w:rPr>
        <w:t xml:space="preserve"> روعي عند تركيبها التقيد بالمعايير والمفاهيم المعدة مـن قبل الهيئات الدولية</w:t>
      </w:r>
      <w:r w:rsidRPr="007038AD">
        <w:rPr>
          <w:rFonts w:ascii="Dubai" w:hAnsi="Dubai" w:cs="Dubai"/>
          <w:sz w:val="24"/>
          <w:szCs w:val="24"/>
        </w:rPr>
        <w:t xml:space="preserve"> </w:t>
      </w:r>
      <w:r w:rsidRPr="007038AD">
        <w:rPr>
          <w:rFonts w:ascii="Dubai" w:hAnsi="Dubai" w:cs="Dubai"/>
          <w:sz w:val="24"/>
          <w:szCs w:val="24"/>
          <w:rtl/>
        </w:rPr>
        <w:t>والوطنية. وذلك من اجل:</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إمكانية المقارنة بين إمارات الدولة </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امكانية المقارنة مع الدول الأخرى </w:t>
      </w:r>
      <w:r w:rsidRPr="007038AD">
        <w:rPr>
          <w:rFonts w:ascii="Dubai" w:hAnsi="Dubai" w:cs="Dubai"/>
          <w:sz w:val="24"/>
          <w:szCs w:val="24"/>
          <w:rtl/>
        </w:rPr>
        <w:tab/>
      </w:r>
    </w:p>
    <w:p w:rsidR="00DE00F3" w:rsidRPr="00C908FA" w:rsidRDefault="00DE00F3" w:rsidP="00B94D18">
      <w:pPr>
        <w:pStyle w:val="BodyText2"/>
        <w:tabs>
          <w:tab w:val="left" w:pos="1589"/>
        </w:tabs>
        <w:bidi/>
        <w:spacing w:before="120" w:after="0" w:line="276" w:lineRule="auto"/>
        <w:rPr>
          <w:rFonts w:ascii="Dubai" w:hAnsi="Dubai" w:cs="Dubai"/>
          <w:b/>
          <w:bCs/>
          <w:color w:val="808080"/>
          <w:sz w:val="26"/>
          <w:szCs w:val="26"/>
          <w:rtl/>
        </w:rPr>
      </w:pPr>
      <w:r w:rsidRPr="00C908FA">
        <w:rPr>
          <w:rFonts w:ascii="Dubai" w:hAnsi="Dubai" w:cs="Dubai"/>
          <w:b/>
          <w:bCs/>
          <w:color w:val="808080"/>
          <w:sz w:val="26"/>
          <w:szCs w:val="26"/>
          <w:rtl/>
          <w:lang w:bidi="ar-AE"/>
        </w:rPr>
        <w:t>2.1 أهداف الرقم القياسي لأسعار المسته</w:t>
      </w:r>
      <w:r w:rsidRPr="00C908FA">
        <w:rPr>
          <w:rFonts w:ascii="Dubai" w:hAnsi="Dubai" w:cs="Dubai" w:hint="cs"/>
          <w:b/>
          <w:bCs/>
          <w:color w:val="808080"/>
          <w:sz w:val="26"/>
          <w:szCs w:val="26"/>
          <w:rtl/>
        </w:rPr>
        <w:t>لك</w:t>
      </w:r>
    </w:p>
    <w:p w:rsidR="00DE00F3" w:rsidRPr="007038AD" w:rsidRDefault="00DE00F3" w:rsidP="00B94D18">
      <w:pPr>
        <w:bidi/>
        <w:spacing w:after="0" w:line="276" w:lineRule="auto"/>
        <w:rPr>
          <w:rFonts w:ascii="Dubai" w:hAnsi="Dubai" w:cs="Dubai"/>
          <w:sz w:val="24"/>
          <w:szCs w:val="24"/>
          <w:rtl/>
          <w:lang w:bidi="ar-AE"/>
        </w:rPr>
      </w:pPr>
      <w:r w:rsidRPr="007038AD">
        <w:rPr>
          <w:rFonts w:ascii="Dubai" w:hAnsi="Dubai" w:cs="Dubai"/>
          <w:sz w:val="24"/>
          <w:szCs w:val="24"/>
          <w:rtl/>
          <w:lang w:bidi="ar-AE"/>
        </w:rPr>
        <w:t xml:space="preserve">يعتبر الرقم القياسي لأسعار المستهلك من أحد أهم الأرقام القياسية، والتي تحرص المراكز الإحصائية على إصدارها، لذا يمكن تلخيص أهداف الرقم القياسي لأسعار المستهلك من أهمية </w:t>
      </w:r>
      <w:r w:rsidR="0074462A" w:rsidRPr="007038AD">
        <w:rPr>
          <w:rFonts w:ascii="Dubai" w:hAnsi="Dubai" w:cs="Dubai" w:hint="cs"/>
          <w:sz w:val="24"/>
          <w:szCs w:val="24"/>
          <w:rtl/>
          <w:lang w:bidi="ar-AE"/>
        </w:rPr>
        <w:t>استخداماتها</w:t>
      </w:r>
      <w:r w:rsidRPr="007038AD">
        <w:rPr>
          <w:rFonts w:ascii="Dubai" w:hAnsi="Dubai" w:cs="Dubai"/>
          <w:sz w:val="24"/>
          <w:szCs w:val="24"/>
          <w:rtl/>
          <w:lang w:bidi="ar-AE"/>
        </w:rPr>
        <w:t>، وهي كالتالي:</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يعتبر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وسيلة إحصائية لقياس التغيرات في أسعار السلع والخدمات </w:t>
      </w:r>
      <w:r w:rsidR="0074462A" w:rsidRPr="007038AD">
        <w:rPr>
          <w:rFonts w:ascii="Dubai" w:hAnsi="Dubai" w:cs="Dubai" w:hint="cs"/>
          <w:sz w:val="24"/>
          <w:szCs w:val="24"/>
          <w:rtl/>
        </w:rPr>
        <w:t>الاستهلاكية</w:t>
      </w:r>
      <w:r w:rsidRPr="007038AD">
        <w:rPr>
          <w:rFonts w:ascii="Dubai" w:hAnsi="Dubai" w:cs="Dubai"/>
          <w:sz w:val="24"/>
          <w:szCs w:val="24"/>
          <w:rtl/>
        </w:rPr>
        <w:t xml:space="preserve"> بين فترة وأخرى</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ايضاً على نطاق واسع كمؤشر دقيق لقياس اتجاهات التضخم والانحس</w:t>
      </w:r>
      <w:r w:rsidRPr="007038AD">
        <w:rPr>
          <w:rFonts w:ascii="Dubai" w:hAnsi="Dubai" w:cs="Dubai"/>
          <w:sz w:val="24"/>
          <w:szCs w:val="24"/>
          <w:rtl/>
          <w:lang w:bidi="ar-AE"/>
        </w:rPr>
        <w:t>ار</w:t>
      </w:r>
      <w:r w:rsidRPr="007038AD">
        <w:rPr>
          <w:rFonts w:ascii="Dubai" w:hAnsi="Dubai" w:cs="Dubai"/>
          <w:sz w:val="24"/>
          <w:szCs w:val="24"/>
          <w:lang w:bidi="ar-AE"/>
        </w:rPr>
        <w:t xml:space="preserve"> </w:t>
      </w:r>
      <w:r w:rsidRPr="007038AD">
        <w:rPr>
          <w:rFonts w:ascii="Dubai" w:hAnsi="Dubai" w:cs="Dubai"/>
          <w:sz w:val="24"/>
          <w:szCs w:val="24"/>
          <w:rtl/>
        </w:rPr>
        <w:t>الاقتصادي</w:t>
      </w:r>
    </w:p>
    <w:p w:rsidR="00DE00F3" w:rsidRPr="007038AD" w:rsidRDefault="00DE00F3" w:rsidP="00B94D18">
      <w:pPr>
        <w:bidi/>
        <w:spacing w:after="0" w:line="276" w:lineRule="auto"/>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كذلك كمقياس للتغيرات في القوة الشرائية للعملة </w:t>
      </w:r>
    </w:p>
    <w:p w:rsidR="00DE00F3" w:rsidRDefault="00DE00F3" w:rsidP="00B94D18">
      <w:pPr>
        <w:bidi/>
        <w:spacing w:after="0" w:line="360" w:lineRule="auto"/>
        <w:rPr>
          <w:rFonts w:ascii="Dubai" w:hAnsi="Dubai" w:cs="Dubai"/>
          <w:sz w:val="24"/>
          <w:szCs w:val="24"/>
          <w:rtl/>
        </w:rPr>
      </w:pPr>
      <w:r w:rsidRPr="007038AD">
        <w:rPr>
          <w:rFonts w:ascii="Dubai" w:hAnsi="Dubai" w:cs="Dubai"/>
          <w:sz w:val="24"/>
          <w:szCs w:val="24"/>
          <w:rtl/>
        </w:rPr>
        <w:lastRenderedPageBreak/>
        <w:t>يعتبر الرقم القياسي للاسعار المستهلك بشكل عام أحد الأدوات الهامة المستخدمة في إعداد الحسابات القومية وذلك بتخليص الدخل والمجاميع القومية من أثر تغيرات الأسعار.</w:t>
      </w:r>
    </w:p>
    <w:p w:rsidR="00DE00F3" w:rsidRPr="00C908FA" w:rsidRDefault="00DE00F3"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ثانياً: المجتمع المستهدف وإطار المسح</w:t>
      </w:r>
    </w:p>
    <w:p w:rsidR="00DE00F3" w:rsidRPr="00C908FA" w:rsidRDefault="00DE00F3" w:rsidP="00B94D18">
      <w:pPr>
        <w:pStyle w:val="BodyText2"/>
        <w:tabs>
          <w:tab w:val="left" w:pos="1589"/>
        </w:tabs>
        <w:bidi/>
        <w:spacing w:after="0" w:line="276" w:lineRule="auto"/>
        <w:rPr>
          <w:rFonts w:ascii="Dubai" w:hAnsi="Dubai" w:cs="Dubai"/>
          <w:b/>
          <w:bCs/>
          <w:color w:val="808080"/>
          <w:sz w:val="26"/>
          <w:szCs w:val="26"/>
          <w:rtl/>
          <w:lang w:bidi="ar-AE"/>
        </w:rPr>
      </w:pPr>
      <w:r w:rsidRPr="00C908FA">
        <w:rPr>
          <w:rFonts w:ascii="Dubai" w:hAnsi="Dubai" w:cs="Dubai"/>
          <w:b/>
          <w:bCs/>
          <w:color w:val="808080"/>
          <w:sz w:val="26"/>
          <w:szCs w:val="26"/>
          <w:rtl/>
          <w:lang w:bidi="ar-AE"/>
        </w:rPr>
        <w:t>1.2 المجتمع المستهدف</w:t>
      </w:r>
    </w:p>
    <w:p w:rsidR="00DE00F3" w:rsidRPr="00C908FA" w:rsidRDefault="00DE00F3" w:rsidP="00B94D18">
      <w:pPr>
        <w:pStyle w:val="BodyText2"/>
        <w:tabs>
          <w:tab w:val="left" w:pos="1589"/>
        </w:tabs>
        <w:bidi/>
        <w:spacing w:after="0" w:line="276" w:lineRule="auto"/>
        <w:rPr>
          <w:rFonts w:ascii="Dubai" w:hAnsi="Dubai" w:cs="Dubai"/>
          <w:sz w:val="24"/>
          <w:szCs w:val="24"/>
          <w:rtl/>
        </w:rPr>
      </w:pPr>
      <w:r w:rsidRPr="00C908FA">
        <w:rPr>
          <w:rFonts w:ascii="Dubai" w:hAnsi="Dubai" w:cs="Dubai"/>
          <w:sz w:val="24"/>
          <w:szCs w:val="24"/>
          <w:rtl/>
        </w:rPr>
        <w:t xml:space="preserve">دراسة اسعار مجموعة من السلع والخدمات الداخلة في نظام اسعار </w:t>
      </w:r>
      <w:r w:rsidRPr="00C908FA">
        <w:rPr>
          <w:rFonts w:ascii="Dubai" w:hAnsi="Dubai" w:cs="Dubai"/>
          <w:sz w:val="24"/>
          <w:szCs w:val="24"/>
          <w:rtl/>
          <w:lang w:bidi="ar-AE"/>
        </w:rPr>
        <w:t>المستهلك</w:t>
      </w:r>
      <w:r w:rsidRPr="00C908FA">
        <w:rPr>
          <w:rFonts w:ascii="Dubai" w:hAnsi="Dubai" w:cs="Dubai"/>
          <w:sz w:val="24"/>
          <w:szCs w:val="24"/>
          <w:rtl/>
        </w:rPr>
        <w:t xml:space="preserve">، مبوبة حسب التصنيف </w:t>
      </w:r>
      <w:r w:rsidRPr="00C908FA">
        <w:rPr>
          <w:rFonts w:ascii="Dubai" w:hAnsi="Dubai" w:cs="Dubai"/>
          <w:sz w:val="24"/>
          <w:szCs w:val="24"/>
          <w:rtl/>
          <w:lang w:bidi="ar-AE"/>
        </w:rPr>
        <w:t xml:space="preserve">الدولي للاستهلاك الفردي حسب </w:t>
      </w:r>
      <w:r w:rsidR="00D42BDA">
        <w:rPr>
          <w:rFonts w:ascii="Dubai" w:hAnsi="Dubai" w:cs="Dubai" w:hint="cs"/>
          <w:sz w:val="24"/>
          <w:szCs w:val="24"/>
          <w:rtl/>
          <w:lang w:bidi="ar-AE"/>
        </w:rPr>
        <w:t>الاغراض</w:t>
      </w:r>
      <w:r w:rsidRPr="00C908FA">
        <w:rPr>
          <w:rFonts w:ascii="Dubai" w:hAnsi="Dubai" w:cs="Dubai"/>
          <w:sz w:val="24"/>
          <w:szCs w:val="24"/>
          <w:rtl/>
          <w:lang w:bidi="ar-AE"/>
        </w:rPr>
        <w:t xml:space="preserve"> (</w:t>
      </w:r>
      <w:r w:rsidRPr="00C908FA">
        <w:rPr>
          <w:rFonts w:ascii="Dubai" w:hAnsi="Dubai" w:cs="Dubai"/>
          <w:sz w:val="24"/>
          <w:szCs w:val="24"/>
          <w:lang w:bidi="ar-AE"/>
        </w:rPr>
        <w:t>COICOP</w:t>
      </w:r>
      <w:r w:rsidRPr="00C908FA">
        <w:rPr>
          <w:rFonts w:ascii="Dubai" w:hAnsi="Dubai" w:cs="Dubai"/>
          <w:sz w:val="24"/>
          <w:szCs w:val="24"/>
          <w:rtl/>
          <w:lang w:bidi="ar-AE"/>
        </w:rPr>
        <w:t xml:space="preserve">) </w:t>
      </w:r>
      <w:r w:rsidRPr="00C908FA">
        <w:rPr>
          <w:rFonts w:ascii="Dubai" w:hAnsi="Dubai" w:cs="Dubai"/>
          <w:sz w:val="24"/>
          <w:szCs w:val="24"/>
          <w:rtl/>
        </w:rPr>
        <w:t>من اجل حساب الرقم القياسي وفق المجموعات التالية: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الطعام والمشروبات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rtl/>
          <w:lang w:bidi="ar-AE"/>
        </w:rPr>
      </w:pPr>
      <w:r w:rsidRPr="00C908FA">
        <w:rPr>
          <w:rFonts w:ascii="Dubai" w:hAnsi="Dubai" w:cs="Dubai"/>
          <w:sz w:val="24"/>
          <w:szCs w:val="24"/>
          <w:rtl/>
          <w:lang w:bidi="ar-AE"/>
        </w:rPr>
        <w:t>مجموعة التبغ</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الملابس وملبوسات القدم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السكن، المياه، الكهرباء، الغاز والوقود</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الأثاث والتأثيث </w:t>
      </w:r>
      <w:r w:rsidR="0074462A" w:rsidRPr="00C908FA">
        <w:rPr>
          <w:rFonts w:ascii="Dubai" w:hAnsi="Dubai" w:cs="Dubai" w:hint="cs"/>
          <w:sz w:val="24"/>
          <w:szCs w:val="24"/>
          <w:rtl/>
          <w:lang w:bidi="ar-AE"/>
        </w:rPr>
        <w:t xml:space="preserve">والأدوات </w:t>
      </w:r>
      <w:r w:rsidRPr="00C908FA">
        <w:rPr>
          <w:rFonts w:ascii="Dubai" w:hAnsi="Dubai" w:cs="Dubai"/>
          <w:sz w:val="24"/>
          <w:szCs w:val="24"/>
          <w:rtl/>
          <w:lang w:bidi="ar-AE"/>
        </w:rPr>
        <w:t xml:space="preserve"> المنزلية وإصلاحها</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الصحة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النقـــل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الاتصالات</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الترفيه </w:t>
      </w:r>
      <w:r w:rsidR="0074462A" w:rsidRPr="00C908FA">
        <w:rPr>
          <w:rFonts w:ascii="Dubai" w:hAnsi="Dubai" w:cs="Dubai" w:hint="cs"/>
          <w:sz w:val="24"/>
          <w:szCs w:val="24"/>
          <w:rtl/>
          <w:lang w:bidi="ar-AE"/>
        </w:rPr>
        <w:t>والثقافة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التعليم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المطاعم والفنادق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السلع والخدمات المتنوعة</w:t>
      </w:r>
    </w:p>
    <w:p w:rsidR="00DE00F3" w:rsidRPr="00C908FA" w:rsidRDefault="00DE00F3" w:rsidP="00B94D18">
      <w:pPr>
        <w:pStyle w:val="BodyText2"/>
        <w:tabs>
          <w:tab w:val="left" w:pos="1589"/>
        </w:tabs>
        <w:bidi/>
        <w:spacing w:before="120" w:after="0" w:line="276" w:lineRule="auto"/>
        <w:rPr>
          <w:rFonts w:ascii="Dubai" w:hAnsi="Dubai" w:cs="Dubai"/>
          <w:sz w:val="26"/>
          <w:szCs w:val="26"/>
          <w:rtl/>
        </w:rPr>
      </w:pPr>
      <w:r w:rsidRPr="00C908FA">
        <w:rPr>
          <w:rFonts w:ascii="Dubai" w:hAnsi="Dubai" w:cs="Dubai"/>
          <w:b/>
          <w:bCs/>
          <w:color w:val="808080"/>
          <w:sz w:val="26"/>
          <w:szCs w:val="26"/>
          <w:rtl/>
          <w:lang w:bidi="ar-AE"/>
        </w:rPr>
        <w:t>2.2 إطار عينة المسح</w:t>
      </w:r>
    </w:p>
    <w:p w:rsidR="00DE00F3" w:rsidRPr="00C908FA" w:rsidRDefault="00D54729" w:rsidP="00B94D18">
      <w:pPr>
        <w:pStyle w:val="BodyText2"/>
        <w:tabs>
          <w:tab w:val="left" w:pos="1589"/>
        </w:tabs>
        <w:bidi/>
        <w:spacing w:before="120" w:after="0" w:line="276" w:lineRule="auto"/>
        <w:rPr>
          <w:rFonts w:ascii="Dubai" w:hAnsi="Dubai" w:cs="Dubai"/>
          <w:sz w:val="24"/>
          <w:szCs w:val="24"/>
          <w:rtl/>
        </w:rPr>
      </w:pPr>
      <w:r w:rsidRPr="00C908FA">
        <w:rPr>
          <w:rFonts w:ascii="Dubai" w:hAnsi="Dubai" w:cs="Dubai"/>
          <w:sz w:val="24"/>
          <w:szCs w:val="24"/>
          <w:rtl/>
        </w:rPr>
        <w:t xml:space="preserve">تم الإستناد </w:t>
      </w:r>
      <w:r>
        <w:rPr>
          <w:rFonts w:ascii="Dubai" w:hAnsi="Dubai" w:cs="Dubai" w:hint="cs"/>
          <w:sz w:val="24"/>
          <w:szCs w:val="24"/>
          <w:rtl/>
        </w:rPr>
        <w:t xml:space="preserve">في </w:t>
      </w:r>
      <w:r w:rsidR="00DE00F3" w:rsidRPr="00C908FA">
        <w:rPr>
          <w:rFonts w:ascii="Dubai" w:hAnsi="Dubai" w:cs="Dubai"/>
          <w:sz w:val="24"/>
          <w:szCs w:val="24"/>
          <w:rtl/>
        </w:rPr>
        <w:t>عينة المسح على مصادر بيع ال</w:t>
      </w:r>
      <w:r w:rsidR="00DE00F3" w:rsidRPr="00C908FA">
        <w:rPr>
          <w:rFonts w:ascii="Dubai" w:hAnsi="Dubai" w:cs="Dubai"/>
          <w:sz w:val="24"/>
          <w:szCs w:val="24"/>
          <w:rtl/>
          <w:lang w:bidi="ar-AE"/>
        </w:rPr>
        <w:t>سلع</w:t>
      </w:r>
      <w:r w:rsidR="00DE00F3" w:rsidRPr="00C908FA">
        <w:rPr>
          <w:rFonts w:ascii="Dubai" w:hAnsi="Dubai" w:cs="Dubai"/>
          <w:sz w:val="24"/>
          <w:szCs w:val="24"/>
          <w:rtl/>
        </w:rPr>
        <w:t xml:space="preserve"> والخدمات</w:t>
      </w:r>
      <w:r w:rsidR="00DE00F3" w:rsidRPr="00C908FA">
        <w:rPr>
          <w:rFonts w:ascii="Dubai" w:hAnsi="Dubai" w:cs="Dubai"/>
          <w:sz w:val="24"/>
          <w:szCs w:val="24"/>
          <w:rtl/>
          <w:lang w:bidi="ar-AE"/>
        </w:rPr>
        <w:t xml:space="preserve"> </w:t>
      </w:r>
      <w:r w:rsidR="0074462A" w:rsidRPr="00C908FA">
        <w:rPr>
          <w:rFonts w:ascii="Dubai" w:hAnsi="Dubai" w:cs="Dubai" w:hint="cs"/>
          <w:sz w:val="24"/>
          <w:szCs w:val="24"/>
          <w:rtl/>
          <w:lang w:bidi="ar-AE"/>
        </w:rPr>
        <w:t>الاستهلاكية</w:t>
      </w:r>
      <w:r w:rsidR="00DE00F3" w:rsidRPr="00C908FA">
        <w:rPr>
          <w:rFonts w:ascii="Dubai" w:hAnsi="Dubai" w:cs="Dubai"/>
          <w:sz w:val="24"/>
          <w:szCs w:val="24"/>
          <w:rtl/>
        </w:rPr>
        <w:t>، حيث قام المختصين باختيار المصادر التي توفر ا</w:t>
      </w:r>
      <w:r w:rsidR="00DE00F3" w:rsidRPr="00C908FA">
        <w:rPr>
          <w:rFonts w:ascii="Dubai" w:hAnsi="Dubai" w:cs="Dubai"/>
          <w:sz w:val="24"/>
          <w:szCs w:val="24"/>
          <w:rtl/>
          <w:lang w:bidi="ar-AE"/>
        </w:rPr>
        <w:t>لسلع والخدمات</w:t>
      </w:r>
      <w:r w:rsidR="00DE00F3" w:rsidRPr="00C908FA">
        <w:rPr>
          <w:rFonts w:ascii="Dubai" w:hAnsi="Dubai" w:cs="Dubai"/>
          <w:sz w:val="24"/>
          <w:szCs w:val="24"/>
          <w:rtl/>
        </w:rPr>
        <w:t xml:space="preserve"> الداخلة في السلة مع مراعاه توفرها دائما، بحيث تكون هذه المصادر تغطي كافة المناطق في إمارة دبي.  </w:t>
      </w:r>
    </w:p>
    <w:p w:rsidR="00DE00F3"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Default="00DE00F3" w:rsidP="00B94D18">
      <w:pPr>
        <w:pStyle w:val="BodyText2"/>
        <w:tabs>
          <w:tab w:val="left" w:pos="1589"/>
        </w:tabs>
        <w:bidi/>
        <w:spacing w:before="120" w:line="276" w:lineRule="auto"/>
        <w:rPr>
          <w:rFonts w:ascii="Dubai" w:hAnsi="Dubai" w:cs="Dubai"/>
          <w:b/>
          <w:bCs/>
          <w:color w:val="FF0000"/>
          <w:sz w:val="24"/>
          <w:szCs w:val="24"/>
          <w:lang w:bidi="ar-AE"/>
        </w:rPr>
      </w:pPr>
    </w:p>
    <w:p w:rsidR="000D1431" w:rsidRDefault="000D1431"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lastRenderedPageBreak/>
        <w:t>ثالثاً: عينة المسح</w:t>
      </w:r>
    </w:p>
    <w:p w:rsidR="0093782D" w:rsidRDefault="00DE00F3" w:rsidP="00B94D18">
      <w:pPr>
        <w:bidi/>
        <w:rPr>
          <w:rFonts w:ascii="Dubai" w:hAnsi="Dubai" w:cs="Dubai"/>
          <w:b/>
          <w:bCs/>
          <w:color w:val="808080"/>
          <w:sz w:val="26"/>
          <w:szCs w:val="26"/>
          <w:rtl/>
          <w:lang w:bidi="ar-AE"/>
        </w:rPr>
      </w:pPr>
      <w:r w:rsidRPr="00C908FA">
        <w:rPr>
          <w:rFonts w:ascii="Dubai" w:hAnsi="Dubai" w:cs="Dubai"/>
          <w:b/>
          <w:bCs/>
          <w:color w:val="808080"/>
          <w:sz w:val="26"/>
          <w:szCs w:val="26"/>
          <w:rtl/>
          <w:lang w:bidi="ar-AE"/>
        </w:rPr>
        <w:t>1.3 سحب وحدات العينة</w:t>
      </w:r>
    </w:p>
    <w:p w:rsidR="002E1D50" w:rsidRPr="00C908FA" w:rsidRDefault="002E1D50" w:rsidP="00B94D18">
      <w:pPr>
        <w:pStyle w:val="BodyText2"/>
        <w:tabs>
          <w:tab w:val="left" w:pos="1589"/>
        </w:tabs>
        <w:bidi/>
        <w:spacing w:before="120" w:line="276" w:lineRule="auto"/>
        <w:rPr>
          <w:rFonts w:ascii="Dubai" w:hAnsi="Dubai" w:cs="Dubai"/>
          <w:sz w:val="24"/>
          <w:szCs w:val="24"/>
          <w:rtl/>
        </w:rPr>
      </w:pPr>
      <w:r w:rsidRPr="00C908FA">
        <w:rPr>
          <w:rFonts w:ascii="Dubai" w:hAnsi="Dubai" w:cs="Dubai"/>
          <w:sz w:val="24"/>
          <w:szCs w:val="24"/>
          <w:rtl/>
        </w:rPr>
        <w:t>من المعروف أن مجموعة السلع والخدمات الداخلة في أسعار المستهلك تغطي طيفاً واسعاً من السلع والخدمات، وسيكون الحصول على أسعار المستهلك بطريقة الحصر الشامل لهذه السلع والخدمات مكلفاً للغاية بل قد يكون مستحيلاً. وفي الواقع العملي، جرت العادة على الاقتصار على عينة من مجموعات السلع الخدمات من عدد من المصادر لجمع أسعار المستهلك، وتبين في الواقع</w:t>
      </w:r>
      <w:r w:rsidRPr="00C908FA">
        <w:rPr>
          <w:rFonts w:ascii="Dubai" w:hAnsi="Dubai" w:cs="Dubai"/>
          <w:sz w:val="24"/>
          <w:szCs w:val="24"/>
        </w:rPr>
        <w:t xml:space="preserve"> </w:t>
      </w:r>
      <w:r w:rsidRPr="00C908FA">
        <w:rPr>
          <w:rFonts w:ascii="Dubai" w:hAnsi="Dubai" w:cs="Dubai"/>
          <w:sz w:val="24"/>
          <w:szCs w:val="24"/>
          <w:rtl/>
        </w:rPr>
        <w:t>التطبيقي أنه إذا تم اختيار هذه المصادر بطريقة مناسبة، فستكون نوعية البيانات أفضل، بسبب الاستعانة بعدد محدود من جامعي البيانات الأكثر تخصصاً وتدريبهم ومراقبتهم بشكل أفضل. وفي هذا السياق يميز بين نوعين مختلفين العينات: النوع الأول، ويسمى العينات الاحتمالية (</w:t>
      </w:r>
      <w:r w:rsidR="00B94D18">
        <w:rPr>
          <w:rFonts w:ascii="Dubai" w:hAnsi="Dubai" w:cs="Dubai"/>
          <w:sz w:val="24"/>
          <w:szCs w:val="24"/>
        </w:rPr>
        <w:t>(</w:t>
      </w:r>
      <w:r w:rsidRPr="00C908FA">
        <w:rPr>
          <w:rFonts w:ascii="Dubai" w:hAnsi="Dubai" w:cs="Dubai"/>
          <w:sz w:val="24"/>
          <w:szCs w:val="24"/>
        </w:rPr>
        <w:t>Probability Sampling</w:t>
      </w:r>
      <w:r w:rsidRPr="00C908FA">
        <w:rPr>
          <w:rFonts w:ascii="Dubai" w:hAnsi="Dubai" w:cs="Dubai"/>
          <w:sz w:val="24"/>
          <w:szCs w:val="24"/>
          <w:rtl/>
        </w:rPr>
        <w:t>، وهي العينات التي يتم اختيارها بالطريقة العشوائية، ويكون لكل وحدة من وحداتها احتمالاً محددا مختلفا عن الصفر، ويمكن الاعتماد على نتائج هذه العينات لتعميمها على المجتمعات التي سحبت منها، وتحديد درجة الثقة بالنتائج وحساب الأخطاء المرتكبة. النوع الثاني، ويسمى العينات غير الاحتمالية (</w:t>
      </w:r>
      <w:r w:rsidRPr="00C908FA">
        <w:rPr>
          <w:rFonts w:ascii="Dubai" w:hAnsi="Dubai" w:cs="Dubai"/>
          <w:sz w:val="24"/>
          <w:szCs w:val="24"/>
        </w:rPr>
        <w:t>Non Probability Sampling</w:t>
      </w:r>
      <w:r w:rsidRPr="00C908FA">
        <w:rPr>
          <w:rFonts w:ascii="Dubai" w:hAnsi="Dubai" w:cs="Dubai"/>
          <w:sz w:val="24"/>
          <w:szCs w:val="24"/>
          <w:rtl/>
        </w:rPr>
        <w:t>) أو العمدية، وهي العينات التي لا تعتمد على مبادئ الاحتمالات، حيث يتم اختيار الوحدات المكونة للعينة بطريقة تحكمية أو شخصية. ونظرً</w:t>
      </w:r>
      <w:r w:rsidR="00E74913">
        <w:rPr>
          <w:rFonts w:ascii="Dubai" w:hAnsi="Dubai" w:cs="Dubai" w:hint="cs"/>
          <w:sz w:val="24"/>
          <w:szCs w:val="24"/>
          <w:rtl/>
        </w:rPr>
        <w:t>ا</w:t>
      </w:r>
      <w:r w:rsidRPr="00C908FA">
        <w:rPr>
          <w:rFonts w:ascii="Dubai" w:hAnsi="Dubai" w:cs="Dubai"/>
          <w:sz w:val="24"/>
          <w:szCs w:val="24"/>
          <w:rtl/>
        </w:rPr>
        <w:t xml:space="preserve"> لعدم توفر أطر مكتملة لمصادر أسعار السلع والخدمات الاستهلاكية في اغلب الأحيان، والتعقيدات الخاصة بتصميم عينات احتمالية ممثلة للمجتمع المستهدف والتقنيات الخاصة بحساب أخطائها، فقد جرت العادة في التطبيقات العملية وفي العديد من الدول بالاعتماد على عينات غير احتمالية لجمع أسعار السلع والخدمات الاستهلاكية.</w:t>
      </w:r>
    </w:p>
    <w:p w:rsidR="002E1D50" w:rsidRPr="00C908FA" w:rsidRDefault="002E1D50" w:rsidP="00B94D18">
      <w:pPr>
        <w:overflowPunct w:val="0"/>
        <w:autoSpaceDE w:val="0"/>
        <w:autoSpaceDN w:val="0"/>
        <w:bidi/>
        <w:adjustRightInd w:val="0"/>
        <w:textAlignment w:val="baseline"/>
        <w:rPr>
          <w:rFonts w:ascii="Dubai" w:hAnsi="Dubai" w:cs="Dubai"/>
          <w:sz w:val="24"/>
          <w:szCs w:val="24"/>
          <w:rtl/>
          <w:lang w:eastAsia="ar-SA"/>
        </w:rPr>
      </w:pPr>
      <w:r w:rsidRPr="00C908FA">
        <w:rPr>
          <w:rFonts w:ascii="Dubai" w:hAnsi="Dubai" w:cs="Dubai"/>
          <w:sz w:val="24"/>
          <w:szCs w:val="24"/>
          <w:rtl/>
          <w:lang w:eastAsia="ar-SA"/>
        </w:rPr>
        <w:t>وحيث أن إمارة دبي تشكل منطقة جغرافية واحدة، ويوجد تماثل كبير في أسعار السلع والخدمات من المصادر المختلفة. قام مركز دبي للإحصاء بتطبيق نهج العينة الاحتمالية ونهج العينة غير</w:t>
      </w:r>
      <w:r w:rsidRPr="00C908FA">
        <w:rPr>
          <w:rFonts w:ascii="Dubai" w:hAnsi="Dubai" w:cs="Dubai"/>
          <w:sz w:val="24"/>
          <w:szCs w:val="24"/>
          <w:lang w:eastAsia="ar-SA"/>
        </w:rPr>
        <w:t xml:space="preserve"> </w:t>
      </w:r>
      <w:r w:rsidRPr="00C908FA">
        <w:rPr>
          <w:rFonts w:ascii="Dubai" w:hAnsi="Dubai" w:cs="Dubai"/>
          <w:sz w:val="24"/>
          <w:szCs w:val="24"/>
          <w:rtl/>
          <w:lang w:eastAsia="ar-SA"/>
        </w:rPr>
        <w:t xml:space="preserve">الاحتمالية أو العمدية لجمع أسعار السلع والخدمات من محلات البيع بالتجزئة والأسواق المركزية ومحلات الخدمات، حيث تم  اختيار الوحدات المكونة للعينة بطريقة تحكمية أو شخصية بما يضمن تغطية كافة اصناف السلع والخدمات الواردة في سلة المستهلك، ومدى توفر اسعار السلع بشكل دائم.  </w:t>
      </w:r>
    </w:p>
    <w:p w:rsidR="002E1D50" w:rsidRDefault="002E1D50" w:rsidP="00B26613">
      <w:pPr>
        <w:bidi/>
        <w:rPr>
          <w:lang w:bidi="ar-AE"/>
        </w:rPr>
      </w:pPr>
      <w:r w:rsidRPr="00C908FA">
        <w:rPr>
          <w:rFonts w:ascii="Dubai" w:hAnsi="Dubai" w:cs="Dubai"/>
          <w:sz w:val="24"/>
          <w:szCs w:val="24"/>
          <w:rtl/>
        </w:rPr>
        <w:t xml:space="preserve">لقد بلغ عدد السلع والخدمات التي يتم تغطيتها </w:t>
      </w:r>
      <w:r w:rsidR="00921234">
        <w:rPr>
          <w:rFonts w:ascii="Dubai" w:hAnsi="Dubai" w:cs="Dubai"/>
          <w:sz w:val="24"/>
          <w:szCs w:val="24"/>
        </w:rPr>
        <w:t>2199</w:t>
      </w:r>
      <w:r w:rsidRPr="00C908FA">
        <w:rPr>
          <w:rFonts w:ascii="Dubai" w:hAnsi="Dubai" w:cs="Dubai"/>
          <w:sz w:val="24"/>
          <w:szCs w:val="24"/>
          <w:rtl/>
        </w:rPr>
        <w:t xml:space="preserve"> سلعة وخدمة، تمثل السلع الاستهلاكية الداخلة في تركيب الرقم القياسي لأسعار المستهلك، يتم جمعها من </w:t>
      </w:r>
      <w:r w:rsidR="00921234">
        <w:rPr>
          <w:rFonts w:ascii="Dubai" w:hAnsi="Dubai" w:cs="Dubai"/>
          <w:sz w:val="24"/>
          <w:szCs w:val="24"/>
        </w:rPr>
        <w:t>2</w:t>
      </w:r>
      <w:r w:rsidR="00B26613">
        <w:rPr>
          <w:rFonts w:ascii="Dubai" w:hAnsi="Dubai" w:cs="Dubai"/>
          <w:sz w:val="24"/>
          <w:szCs w:val="24"/>
        </w:rPr>
        <w:t>76</w:t>
      </w:r>
      <w:r w:rsidRPr="00C908FA">
        <w:rPr>
          <w:rFonts w:ascii="Dubai" w:hAnsi="Dubai" w:cs="Dubai"/>
          <w:sz w:val="24"/>
          <w:szCs w:val="24"/>
          <w:rtl/>
        </w:rPr>
        <w:t xml:space="preserve"> مصدر موزعة على معظم مناطق دبي، مع الأخذ بعين </w:t>
      </w:r>
      <w:r w:rsidR="00921234" w:rsidRPr="00C908FA">
        <w:rPr>
          <w:rFonts w:ascii="Dubai" w:hAnsi="Dubai" w:cs="Dubai" w:hint="cs"/>
          <w:sz w:val="24"/>
          <w:szCs w:val="24"/>
          <w:rtl/>
        </w:rPr>
        <w:t>الاعتبار</w:t>
      </w:r>
      <w:r w:rsidRPr="00C908FA">
        <w:rPr>
          <w:rFonts w:ascii="Dubai" w:hAnsi="Dubai" w:cs="Dubai"/>
          <w:sz w:val="24"/>
          <w:szCs w:val="24"/>
          <w:rtl/>
        </w:rPr>
        <w:t xml:space="preserve"> التوقيت الزمني لجمع الأسعار (الأسبوعية، الشهرية، والربع سنوية)</w:t>
      </w:r>
    </w:p>
    <w:p w:rsidR="0093782D" w:rsidRDefault="0093782D" w:rsidP="00B94D18">
      <w:pPr>
        <w:bidi/>
      </w:pPr>
    </w:p>
    <w:p w:rsidR="0093782D" w:rsidRDefault="0093782D" w:rsidP="00B94D18">
      <w:pPr>
        <w:tabs>
          <w:tab w:val="left" w:pos="5550"/>
        </w:tabs>
        <w:bidi/>
      </w:pPr>
    </w:p>
    <w:p w:rsidR="00082D55" w:rsidRPr="0084442A" w:rsidRDefault="0093782D" w:rsidP="00B94D18">
      <w:pPr>
        <w:tabs>
          <w:tab w:val="left" w:pos="6435"/>
        </w:tabs>
        <w:bidi/>
        <w:spacing w:after="0"/>
        <w:rPr>
          <w:b/>
          <w:bCs/>
          <w:rtl/>
        </w:rPr>
      </w:pPr>
      <w:r>
        <w:tab/>
      </w:r>
    </w:p>
    <w:p w:rsidR="00AF13D2" w:rsidRPr="0084442A" w:rsidRDefault="00AF13D2" w:rsidP="00B94D18">
      <w:pPr>
        <w:tabs>
          <w:tab w:val="left" w:pos="2100"/>
        </w:tabs>
        <w:bidi/>
        <w:spacing w:after="0"/>
        <w:rPr>
          <w:rFonts w:ascii="Dubai" w:hAnsi="Dubai" w:cs="Dubai"/>
          <w:b/>
          <w:bCs/>
          <w:sz w:val="26"/>
          <w:szCs w:val="26"/>
        </w:rPr>
      </w:pPr>
    </w:p>
    <w:p w:rsidR="0093782D" w:rsidRPr="0084442A" w:rsidRDefault="0093782D" w:rsidP="00B94D18">
      <w:pPr>
        <w:bidi/>
        <w:spacing w:after="0"/>
        <w:rPr>
          <w:rFonts w:ascii="Dubai" w:hAnsi="Dubai" w:cs="Dubai"/>
          <w:b/>
          <w:bCs/>
          <w:sz w:val="26"/>
          <w:szCs w:val="26"/>
        </w:rPr>
      </w:pP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رابعاً: مراحل المسح</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تضمنت مراحل المسح مجموعة من العمليات المتداخلة والمتكاملة التي قام بها فريق العمل إعتمادا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1.4</w:t>
      </w:r>
      <w:r w:rsidR="002E1D50" w:rsidRPr="00C908FA">
        <w:rPr>
          <w:rFonts w:ascii="Dubai" w:hAnsi="Dubai" w:cs="Dubai"/>
          <w:b/>
          <w:bCs/>
          <w:color w:val="808080"/>
          <w:sz w:val="26"/>
          <w:szCs w:val="26"/>
          <w:rtl/>
          <w:lang w:bidi="ar-JO"/>
        </w:rPr>
        <w:t>مرحلة التصميم</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شملت هذه المرحلة إعداد ومراجعة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w:t>
      </w:r>
      <w:r w:rsidR="00D71779" w:rsidRPr="00C908FA">
        <w:rPr>
          <w:rFonts w:ascii="Dubai" w:eastAsia="Times New Roman" w:hAnsi="Dubai" w:cs="Dubai" w:hint="cs"/>
          <w:sz w:val="24"/>
          <w:szCs w:val="24"/>
          <w:rtl/>
          <w:lang w:bidi="ar-AE"/>
        </w:rPr>
        <w:t>الاستمارة</w:t>
      </w:r>
      <w:r w:rsidRPr="00C908FA">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قواعد المطابقة والتدقيق والمراجعة والمنهجيات الخاصة </w:t>
      </w:r>
      <w:r w:rsidR="00D71779" w:rsidRPr="00C908FA">
        <w:rPr>
          <w:rFonts w:ascii="Dubai" w:eastAsia="Times New Roman" w:hAnsi="Dubai" w:cs="Dubai" w:hint="cs"/>
          <w:sz w:val="24"/>
          <w:szCs w:val="24"/>
          <w:rtl/>
          <w:lang w:bidi="ar-AE"/>
        </w:rPr>
        <w:t>بمعالجة</w:t>
      </w:r>
      <w:r w:rsidRPr="00C908FA">
        <w:rPr>
          <w:rFonts w:ascii="Dubai" w:eastAsia="Times New Roman" w:hAnsi="Dubai" w:cs="Dubai"/>
          <w:sz w:val="24"/>
          <w:szCs w:val="24"/>
          <w:rtl/>
          <w:lang w:bidi="ar-AE"/>
        </w:rPr>
        <w:t xml:space="preserve"> البيانات والمخرجات للأنظمة الإحصائية</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2</w:t>
      </w:r>
      <w:r w:rsidRPr="00C908FA">
        <w:rPr>
          <w:rFonts w:ascii="Dubai" w:hAnsi="Dubai" w:cs="Dubai"/>
          <w:b/>
          <w:bCs/>
          <w:color w:val="808080"/>
          <w:sz w:val="26"/>
          <w:szCs w:val="26"/>
          <w:rtl/>
          <w:lang w:bidi="ar-JO"/>
        </w:rPr>
        <w:t xml:space="preserve"> مرحلة البناء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إعداد وتصميم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الإحصائية، وتطوير أنظمة لعملية إدخال الأسعار وحساب الرقم القياسي لأسعار المستهلك، وتصميم وبناء </w:t>
      </w:r>
      <w:r w:rsidR="00D71779" w:rsidRPr="00C908FA">
        <w:rPr>
          <w:rFonts w:ascii="Dubai" w:eastAsia="Times New Roman" w:hAnsi="Dubai" w:cs="Dubai" w:hint="cs"/>
          <w:color w:val="000000"/>
          <w:sz w:val="24"/>
          <w:szCs w:val="24"/>
          <w:rtl/>
        </w:rPr>
        <w:t>جداول</w:t>
      </w:r>
      <w:r w:rsidRPr="00C908FA">
        <w:rPr>
          <w:rFonts w:ascii="Dubai" w:eastAsia="Times New Roman" w:hAnsi="Dubai" w:cs="Dubai"/>
          <w:color w:val="000000"/>
          <w:sz w:val="24"/>
          <w:szCs w:val="24"/>
          <w:rtl/>
        </w:rPr>
        <w:t xml:space="preserve"> التقارير للأنظمة الإحصائية</w:t>
      </w:r>
      <w:r w:rsidRPr="00C908FA">
        <w:rPr>
          <w:rFonts w:ascii="Dubai" w:eastAsia="Times New Roman" w:hAnsi="Dubai" w:cs="Dubai"/>
          <w:color w:val="000000"/>
          <w:sz w:val="24"/>
          <w:szCs w:val="24"/>
        </w:rPr>
        <w:t>.</w:t>
      </w:r>
      <w:r w:rsidRPr="00C908FA">
        <w:rPr>
          <w:rFonts w:ascii="Dubai" w:eastAsia="Times New Roman" w:hAnsi="Dubai" w:cs="Dubai"/>
          <w:color w:val="000000"/>
          <w:sz w:val="24"/>
          <w:szCs w:val="24"/>
          <w:rtl/>
        </w:rPr>
        <w:t xml:space="preserve"> </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3</w:t>
      </w:r>
      <w:r w:rsidRPr="00C908FA">
        <w:rPr>
          <w:rFonts w:ascii="Dubai" w:hAnsi="Dubai" w:cs="Dubai"/>
          <w:b/>
          <w:bCs/>
          <w:color w:val="808080"/>
          <w:sz w:val="26"/>
          <w:szCs w:val="26"/>
          <w:rtl/>
          <w:lang w:bidi="ar-JO"/>
        </w:rPr>
        <w:t xml:space="preserve"> مرحلة جمع البيانات الميدانية</w:t>
      </w:r>
    </w:p>
    <w:p w:rsidR="002E1D50" w:rsidRDefault="002E1D50" w:rsidP="00B94D18">
      <w:pPr>
        <w:bidi/>
        <w:spacing w:after="0" w:line="276" w:lineRule="auto"/>
        <w:rPr>
          <w:rFonts w:ascii="Simplified Arabic" w:eastAsia="Times New Roman" w:hAnsi="Simplified Arabic" w:cs="Simplified Arabic"/>
          <w:color w:val="000000"/>
          <w:sz w:val="24"/>
          <w:szCs w:val="24"/>
        </w:rPr>
      </w:pPr>
      <w:r w:rsidRPr="00C908FA">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بتم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w:t>
      </w:r>
      <w:r w:rsidR="009C66B9">
        <w:rPr>
          <w:rFonts w:ascii="Dubai" w:eastAsia="Times New Roman" w:hAnsi="Dubai" w:cs="Dubai"/>
          <w:color w:val="000000"/>
          <w:sz w:val="24"/>
          <w:szCs w:val="24"/>
          <w:rtl/>
        </w:rPr>
        <w:t>طق المستهدفة في تنفيذ المسح.  أ</w:t>
      </w:r>
      <w:r w:rsidR="009C66B9">
        <w:rPr>
          <w:rFonts w:ascii="Dubai" w:eastAsia="Times New Roman" w:hAnsi="Dubai" w:cs="Dubai" w:hint="cs"/>
          <w:color w:val="000000"/>
          <w:sz w:val="24"/>
          <w:szCs w:val="24"/>
          <w:rtl/>
        </w:rPr>
        <w:t>ي</w:t>
      </w:r>
      <w:r w:rsidRPr="00C908FA">
        <w:rPr>
          <w:rFonts w:ascii="Dubai" w:eastAsia="Times New Roman" w:hAnsi="Dubai" w:cs="Dubai"/>
          <w:color w:val="000000"/>
          <w:sz w:val="24"/>
          <w:szCs w:val="24"/>
          <w:rtl/>
        </w:rPr>
        <w:t xml:space="preserve">ضا تتضمن المرحلة الميدانية والتي تشمل جمع البيانات الميدانية ورفع التقارير عن سير العمل، وتشمل التحقق من </w:t>
      </w:r>
      <w:r w:rsidR="00D71779" w:rsidRPr="00C908FA">
        <w:rPr>
          <w:rFonts w:ascii="Dubai" w:eastAsia="Times New Roman" w:hAnsi="Dubai" w:cs="Dubai" w:hint="cs"/>
          <w:color w:val="000000"/>
          <w:sz w:val="24"/>
          <w:szCs w:val="24"/>
          <w:rtl/>
        </w:rPr>
        <w:t>استيفاء</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وترقيمها وتفريغ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في برنامج الإدخال وأرشفة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الورقية.</w:t>
      </w:r>
      <w:r>
        <w:rPr>
          <w:rFonts w:ascii="Simplified Arabic" w:eastAsia="Times New Roman" w:hAnsi="Simplified Arabic" w:cs="Simplified Arabic" w:hint="cs"/>
          <w:color w:val="000000"/>
          <w:sz w:val="24"/>
          <w:szCs w:val="24"/>
          <w:rtl/>
        </w:rPr>
        <w:t xml:space="preserve"> </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4.4</w:t>
      </w:r>
      <w:r w:rsidR="002E1D50" w:rsidRPr="00C908FA">
        <w:rPr>
          <w:rFonts w:ascii="Dubai" w:hAnsi="Dubai" w:cs="Dubai"/>
          <w:b/>
          <w:bCs/>
          <w:color w:val="808080"/>
          <w:sz w:val="26"/>
          <w:szCs w:val="26"/>
          <w:rtl/>
          <w:lang w:bidi="ar-JO"/>
        </w:rPr>
        <w:t>مرحلة معالج</w:t>
      </w:r>
      <w:r>
        <w:rPr>
          <w:rFonts w:ascii="Dubai" w:hAnsi="Dubai" w:cs="Dubai" w:hint="cs"/>
          <w:b/>
          <w:bCs/>
          <w:color w:val="808080"/>
          <w:sz w:val="26"/>
          <w:szCs w:val="26"/>
          <w:rtl/>
          <w:lang w:bidi="ar-AE"/>
        </w:rPr>
        <w:t>ة</w:t>
      </w:r>
      <w:r w:rsidR="002E1D50" w:rsidRPr="00C908FA">
        <w:rPr>
          <w:rFonts w:ascii="Dubai" w:hAnsi="Dubai" w:cs="Dubai"/>
          <w:b/>
          <w:bCs/>
          <w:color w:val="808080"/>
          <w:sz w:val="26"/>
          <w:szCs w:val="26"/>
          <w:rtl/>
          <w:lang w:bidi="ar-JO"/>
        </w:rPr>
        <w:t xml:space="preserve"> البيانات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الأوزان وحساب النتائج التجميعية من البيانات الرئيسية والفرعية،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قاعدة البيانات قبل النهائية.  </w:t>
      </w:r>
    </w:p>
    <w:p w:rsidR="002E1D50" w:rsidRPr="005A5D2F" w:rsidRDefault="002E1D50" w:rsidP="00B94D18">
      <w:pPr>
        <w:bidi/>
        <w:spacing w:after="0" w:line="360" w:lineRule="auto"/>
        <w:rPr>
          <w:rFonts w:ascii="Dubai" w:hAnsi="Dubai" w:cs="Dubai"/>
          <w:sz w:val="24"/>
          <w:szCs w:val="24"/>
        </w:rPr>
      </w:pPr>
    </w:p>
    <w:p w:rsidR="002E1D50" w:rsidRDefault="002E1D50" w:rsidP="00B94D18">
      <w:pPr>
        <w:bidi/>
        <w:spacing w:after="0"/>
      </w:pPr>
      <w:r>
        <w:br w:type="page"/>
      </w:r>
    </w:p>
    <w:p w:rsidR="002E1D50" w:rsidRPr="00C908FA" w:rsidRDefault="000D1431" w:rsidP="00B94D18">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lastRenderedPageBreak/>
        <w:t>5</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التحليل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w:t>
      </w:r>
      <w:r w:rsidR="00D71779" w:rsidRPr="00C908FA">
        <w:rPr>
          <w:rFonts w:ascii="Dubai" w:eastAsia="Times New Roman" w:hAnsi="Dubai" w:cs="Dubai" w:hint="cs"/>
          <w:color w:val="000000"/>
          <w:sz w:val="24"/>
          <w:szCs w:val="24"/>
          <w:rtl/>
        </w:rPr>
        <w:t>استخراج</w:t>
      </w:r>
      <w:r w:rsidRPr="00C908FA">
        <w:rPr>
          <w:rFonts w:ascii="Dubai" w:eastAsia="Times New Roman" w:hAnsi="Dubai" w:cs="Dubai"/>
          <w:color w:val="000000"/>
          <w:sz w:val="24"/>
          <w:szCs w:val="24"/>
          <w:rtl/>
        </w:rPr>
        <w:t xml:space="preserve"> النتائج الأولية،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المؤشرات الأولية، والتدقيق الكلي للنتائج والمقارنة من الإحصاءات السابقة والتحقق من البيانات </w:t>
      </w:r>
      <w:r w:rsidR="00D71779" w:rsidRPr="00C908FA">
        <w:rPr>
          <w:rFonts w:ascii="Dubai" w:eastAsia="Times New Roman" w:hAnsi="Dubai" w:cs="Dubai" w:hint="cs"/>
          <w:color w:val="000000"/>
          <w:sz w:val="24"/>
          <w:szCs w:val="24"/>
          <w:rtl/>
        </w:rPr>
        <w:t>الأخرى</w:t>
      </w:r>
      <w:r w:rsidRPr="00C908FA">
        <w:rPr>
          <w:rFonts w:ascii="Dubai" w:eastAsia="Times New Roman" w:hAnsi="Dubai" w:cs="Dubai"/>
          <w:color w:val="000000"/>
          <w:sz w:val="24"/>
          <w:szCs w:val="24"/>
          <w:rtl/>
        </w:rPr>
        <w:t xml:space="preserve"> المتوفرة، وتحليل النتائج،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كما تشمل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واعتماد النتائج النهائية، كما تشمل مراجعة النتائج النهائية واعتمادها، والتنسيق مع المعنيين الخارجيين </w:t>
      </w:r>
      <w:r w:rsidR="00D71779" w:rsidRPr="00C908FA">
        <w:rPr>
          <w:rFonts w:ascii="Dubai" w:eastAsia="Times New Roman" w:hAnsi="Dubai" w:cs="Dubai" w:hint="cs"/>
          <w:color w:val="000000"/>
          <w:sz w:val="24"/>
          <w:szCs w:val="24"/>
          <w:rtl/>
        </w:rPr>
        <w:t>لاعتماد</w:t>
      </w:r>
      <w:r w:rsidRPr="00C908FA">
        <w:rPr>
          <w:rFonts w:ascii="Dubai" w:eastAsia="Times New Roman" w:hAnsi="Dubai" w:cs="Dubai"/>
          <w:color w:val="000000"/>
          <w:sz w:val="24"/>
          <w:szCs w:val="24"/>
          <w:rtl/>
        </w:rPr>
        <w:t xml:space="preserve"> النتائج النهائية،</w:t>
      </w:r>
      <w:r w:rsidR="00EB628F">
        <w:rPr>
          <w:rFonts w:ascii="Dubai" w:eastAsia="Times New Roman" w:hAnsi="Dubai" w:cs="Dubai"/>
          <w:color w:val="000000"/>
          <w:sz w:val="24"/>
          <w:szCs w:val="24"/>
          <w:rtl/>
        </w:rPr>
        <w:t xml:space="preserve"> وفي هذه </w:t>
      </w:r>
      <w:r w:rsidR="00EB628F">
        <w:rPr>
          <w:rFonts w:ascii="Dubai" w:eastAsia="Times New Roman" w:hAnsi="Dubai" w:cs="Dubai" w:hint="cs"/>
          <w:color w:val="000000"/>
          <w:sz w:val="24"/>
          <w:szCs w:val="24"/>
          <w:rtl/>
        </w:rPr>
        <w:t>ال</w:t>
      </w:r>
      <w:r w:rsidRPr="00C908FA">
        <w:rPr>
          <w:rFonts w:ascii="Dubai" w:eastAsia="Times New Roman" w:hAnsi="Dubai" w:cs="Dubai"/>
          <w:color w:val="000000"/>
          <w:sz w:val="24"/>
          <w:szCs w:val="24"/>
          <w:rtl/>
        </w:rPr>
        <w:t>مرحلة يتم توثيق المنهجية العامة واساليب العمل المستخدمة واعتمادها.</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النشر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B67D2" w:rsidRPr="00C908FA">
        <w:rPr>
          <w:rFonts w:ascii="Dubai" w:eastAsia="Times New Roman" w:hAnsi="Dubai" w:cs="Dubai" w:hint="cs"/>
          <w:color w:val="000000"/>
          <w:sz w:val="24"/>
          <w:szCs w:val="24"/>
          <w:rtl/>
        </w:rPr>
        <w:t>للاتفاق</w:t>
      </w:r>
      <w:r w:rsidRPr="00C908FA">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D71779" w:rsidRPr="00C908FA">
        <w:rPr>
          <w:rFonts w:ascii="Dubai" w:eastAsia="Times New Roman" w:hAnsi="Dubai" w:cs="Dubai" w:hint="cs"/>
          <w:color w:val="000000"/>
          <w:sz w:val="24"/>
          <w:szCs w:val="24"/>
          <w:rtl/>
        </w:rPr>
        <w:t>الإحصائية</w:t>
      </w:r>
      <w:r w:rsidRPr="00C908FA">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الكترونيا، وكذلك حصر الاخبار وتزويد وسائل الاعلام بأخبار وانشطة وفعاليات المركز، وادارة قنوات التواصل الاجتماعي الخاصة بالمركز، كما تشمل استلام وتوصيل طلبات مختلف الفئات المعنية، كما يتم التواصل مع المتعاملين بالرد على </w:t>
      </w:r>
      <w:r w:rsidR="009B67D2" w:rsidRPr="00C908FA">
        <w:rPr>
          <w:rFonts w:ascii="Dubai" w:eastAsia="Times New Roman" w:hAnsi="Dubai" w:cs="Dubai" w:hint="cs"/>
          <w:color w:val="000000"/>
          <w:sz w:val="24"/>
          <w:szCs w:val="24"/>
          <w:rtl/>
        </w:rPr>
        <w:t>استفساراتهم</w:t>
      </w:r>
      <w:r w:rsidRPr="00C908FA">
        <w:rPr>
          <w:rFonts w:ascii="Dubai" w:eastAsia="Times New Roman" w:hAnsi="Dubai" w:cs="Dubai"/>
          <w:color w:val="000000"/>
          <w:sz w:val="24"/>
          <w:szCs w:val="24"/>
          <w:rtl/>
        </w:rPr>
        <w:t xml:space="preserve"> بعد </w:t>
      </w:r>
      <w:r w:rsidR="009B67D2" w:rsidRPr="00C908FA">
        <w:rPr>
          <w:rFonts w:ascii="Dubai" w:eastAsia="Times New Roman" w:hAnsi="Dubai" w:cs="Dubai" w:hint="cs"/>
          <w:color w:val="000000"/>
          <w:sz w:val="24"/>
          <w:szCs w:val="24"/>
          <w:rtl/>
        </w:rPr>
        <w:t>الانتهاء</w:t>
      </w:r>
      <w:r w:rsidRPr="00C908FA">
        <w:rPr>
          <w:rFonts w:ascii="Dubai" w:eastAsia="Times New Roman" w:hAnsi="Dubai" w:cs="Dubai"/>
          <w:color w:val="000000"/>
          <w:sz w:val="24"/>
          <w:szCs w:val="24"/>
          <w:rtl/>
        </w:rPr>
        <w:t xml:space="preserve"> من نشر البيانات.</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التقييم</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في هذه المرحلة التي تأتي في نهاية المشروع يتم </w:t>
      </w:r>
      <w:r w:rsidR="009B67D2" w:rsidRPr="00C908FA">
        <w:rPr>
          <w:rFonts w:ascii="Dubai" w:eastAsia="Times New Roman" w:hAnsi="Dubai" w:cs="Dubai" w:hint="cs"/>
          <w:color w:val="000000"/>
          <w:sz w:val="24"/>
          <w:szCs w:val="24"/>
          <w:rtl/>
        </w:rPr>
        <w:t>تقييم</w:t>
      </w:r>
      <w:r w:rsidRPr="00C908FA">
        <w:rPr>
          <w:rFonts w:ascii="Dubai" w:eastAsia="Times New Roman" w:hAnsi="Dubai" w:cs="Dubai"/>
          <w:color w:val="000000"/>
          <w:sz w:val="24"/>
          <w:szCs w:val="24"/>
          <w:rtl/>
        </w:rPr>
        <w:t xml:space="preserve"> العملية الاحصا</w:t>
      </w:r>
      <w:r w:rsidRPr="00C908FA">
        <w:rPr>
          <w:rFonts w:ascii="Dubai" w:eastAsia="Times New Roman" w:hAnsi="Dubai" w:cs="Dubai"/>
          <w:color w:val="000000"/>
          <w:sz w:val="24"/>
          <w:szCs w:val="24"/>
          <w:rtl/>
          <w:lang w:bidi="ar-AE"/>
        </w:rPr>
        <w:t>ئ</w:t>
      </w:r>
      <w:r w:rsidRPr="00C908FA">
        <w:rPr>
          <w:rFonts w:ascii="Dubai" w:eastAsia="Times New Roman" w:hAnsi="Dubai" w:cs="Dubai"/>
          <w:color w:val="000000"/>
          <w:sz w:val="24"/>
          <w:szCs w:val="24"/>
          <w:rtl/>
        </w:rPr>
        <w:t xml:space="preserve">ية بالتنسيق مع </w:t>
      </w:r>
      <w:r w:rsidR="009B67D2" w:rsidRPr="00C908FA">
        <w:rPr>
          <w:rFonts w:ascii="Dubai" w:eastAsia="Times New Roman" w:hAnsi="Dubai" w:cs="Dubai" w:hint="cs"/>
          <w:color w:val="000000"/>
          <w:sz w:val="24"/>
          <w:szCs w:val="24"/>
          <w:rtl/>
        </w:rPr>
        <w:t>الجهات</w:t>
      </w:r>
      <w:r w:rsidRPr="00C908FA">
        <w:rPr>
          <w:rFonts w:ascii="Dubai" w:eastAsia="Times New Roman" w:hAnsi="Dubai" w:cs="Dubai"/>
          <w:color w:val="000000"/>
          <w:sz w:val="24"/>
          <w:szCs w:val="24"/>
          <w:rtl/>
        </w:rPr>
        <w:t xml:space="preserve"> الداخلية والمعنية، </w:t>
      </w:r>
      <w:r w:rsidR="009B67D2" w:rsidRPr="00C908FA">
        <w:rPr>
          <w:rFonts w:ascii="Dubai" w:eastAsia="Times New Roman" w:hAnsi="Dubai" w:cs="Dubai" w:hint="cs"/>
          <w:color w:val="000000"/>
          <w:sz w:val="24"/>
          <w:szCs w:val="24"/>
          <w:rtl/>
        </w:rPr>
        <w:t>وكذاك وضع</w:t>
      </w:r>
      <w:r w:rsidRPr="00C908FA">
        <w:rPr>
          <w:rFonts w:ascii="Dubai" w:eastAsia="Times New Roman" w:hAnsi="Dubai" w:cs="Dubai"/>
          <w:color w:val="000000"/>
          <w:sz w:val="24"/>
          <w:szCs w:val="24"/>
          <w:rtl/>
        </w:rPr>
        <w:t xml:space="preserve"> خطة تحسينية بالتنسيق مع الجهات الداخلية المعنية </w:t>
      </w:r>
      <w:r w:rsidR="009B67D2" w:rsidRPr="00C908FA">
        <w:rPr>
          <w:rFonts w:ascii="Dubai" w:eastAsia="Times New Roman" w:hAnsi="Dubai" w:cs="Dubai" w:hint="cs"/>
          <w:color w:val="000000"/>
          <w:sz w:val="24"/>
          <w:szCs w:val="24"/>
          <w:rtl/>
        </w:rPr>
        <w:t>واعتمادها</w:t>
      </w:r>
      <w:r w:rsidRPr="00C908FA">
        <w:rPr>
          <w:rFonts w:ascii="Dubai" w:eastAsia="Times New Roman" w:hAnsi="Dubai" w:cs="Dubai"/>
          <w:color w:val="000000"/>
          <w:sz w:val="24"/>
          <w:szCs w:val="24"/>
          <w:rtl/>
        </w:rPr>
        <w:t>.</w:t>
      </w: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 xml:space="preserve">خامساً: الوثائق الرئيسية للمسح </w:t>
      </w:r>
    </w:p>
    <w:p w:rsidR="002E1D50" w:rsidRPr="00C908FA" w:rsidRDefault="002E1D50" w:rsidP="00B94D18">
      <w:pPr>
        <w:bidi/>
        <w:spacing w:after="0" w:line="276" w:lineRule="auto"/>
        <w:rPr>
          <w:rFonts w:ascii="Dubai" w:hAnsi="Dubai" w:cs="Dubai"/>
          <w:b/>
          <w:bCs/>
          <w:color w:val="808080"/>
          <w:sz w:val="24"/>
          <w:szCs w:val="24"/>
          <w:lang w:bidi="ar-JO"/>
        </w:rPr>
      </w:pPr>
      <w:r w:rsidRPr="00C908FA">
        <w:rPr>
          <w:rFonts w:ascii="Dubai" w:hAnsi="Dubai" w:cs="Dubai"/>
          <w:color w:val="000000"/>
          <w:sz w:val="24"/>
          <w:szCs w:val="24"/>
          <w:rtl/>
          <w:lang w:bidi="ar-JO"/>
        </w:rPr>
        <w:t xml:space="preserve">تضمنت وثائق المسح كل من </w:t>
      </w:r>
      <w:r w:rsidR="009B67D2" w:rsidRPr="00C908FA">
        <w:rPr>
          <w:rFonts w:ascii="Dubai" w:hAnsi="Dubai" w:cs="Dubai" w:hint="cs"/>
          <w:color w:val="000000"/>
          <w:sz w:val="24"/>
          <w:szCs w:val="24"/>
          <w:rtl/>
          <w:lang w:bidi="ar-JO"/>
        </w:rPr>
        <w:t>استمارات</w:t>
      </w:r>
      <w:r w:rsidRPr="00C908FA">
        <w:rPr>
          <w:rFonts w:ascii="Dubai" w:hAnsi="Dubai" w:cs="Dubai"/>
          <w:color w:val="000000"/>
          <w:sz w:val="24"/>
          <w:szCs w:val="24"/>
          <w:rtl/>
          <w:lang w:bidi="ar-JO"/>
        </w:rPr>
        <w:t xml:space="preserve"> جمع البيانات وبرنامج حساب الرقم وجداول المخرجات </w:t>
      </w:r>
      <w:r w:rsidRPr="00C908FA">
        <w:rPr>
          <w:rFonts w:ascii="Dubai" w:hAnsi="Dubai" w:cs="Dubai"/>
          <w:color w:val="000000"/>
          <w:sz w:val="24"/>
          <w:szCs w:val="24"/>
          <w:rtl/>
          <w:lang w:bidi="ar-AE"/>
        </w:rPr>
        <w:t>ل</w:t>
      </w:r>
      <w:r w:rsidRPr="00C908FA">
        <w:rPr>
          <w:rFonts w:ascii="Dubai" w:hAnsi="Dubai" w:cs="Dubai"/>
          <w:color w:val="000000"/>
          <w:sz w:val="24"/>
          <w:szCs w:val="24"/>
          <w:rtl/>
          <w:lang w:bidi="ar-JO"/>
        </w:rPr>
        <w:t>عرض النتائج.</w:t>
      </w:r>
    </w:p>
    <w:p w:rsidR="0084442A" w:rsidRDefault="0084442A"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1.5</w:t>
      </w:r>
      <w:r w:rsidR="000D1431">
        <w:rPr>
          <w:rFonts w:ascii="Dubai" w:hAnsi="Dubai" w:cs="Dubai" w:hint="cs"/>
          <w:b/>
          <w:bCs/>
          <w:color w:val="808080"/>
          <w:sz w:val="26"/>
          <w:szCs w:val="26"/>
          <w:rtl/>
          <w:lang w:bidi="ar-JO"/>
        </w:rPr>
        <w:t xml:space="preserve"> </w:t>
      </w:r>
      <w:r w:rsidRPr="00C908FA">
        <w:rPr>
          <w:rFonts w:ascii="Dubai" w:hAnsi="Dubai" w:cs="Dubai"/>
          <w:b/>
          <w:bCs/>
          <w:color w:val="808080"/>
          <w:sz w:val="26"/>
          <w:szCs w:val="26"/>
          <w:rtl/>
          <w:lang w:bidi="ar-JO"/>
        </w:rPr>
        <w:t>استمارة المسح</w:t>
      </w:r>
    </w:p>
    <w:p w:rsidR="002E1D50" w:rsidRDefault="002E1D50" w:rsidP="00B94D18">
      <w:pPr>
        <w:bidi/>
        <w:spacing w:after="0" w:line="276" w:lineRule="auto"/>
        <w:rPr>
          <w:rFonts w:ascii="Dubai" w:eastAsia="Times New Roman" w:hAnsi="Dubai" w:cs="Dubai"/>
          <w:color w:val="000000"/>
          <w:sz w:val="24"/>
          <w:szCs w:val="24"/>
          <w:rtl/>
          <w:lang w:bidi="ar-JO"/>
        </w:rPr>
      </w:pPr>
      <w:r w:rsidRPr="00C908FA">
        <w:rPr>
          <w:rFonts w:ascii="Dubai" w:eastAsia="Times New Roman" w:hAnsi="Dubai" w:cs="Dubai"/>
          <w:color w:val="000000"/>
          <w:sz w:val="24"/>
          <w:szCs w:val="24"/>
          <w:rtl/>
          <w:lang w:bidi="ar-JO"/>
        </w:rPr>
        <w:t xml:space="preserve">تم إعداد </w:t>
      </w:r>
      <w:r w:rsidR="009B67D2" w:rsidRPr="00C908FA">
        <w:rPr>
          <w:rFonts w:ascii="Dubai" w:eastAsia="Times New Roman" w:hAnsi="Dubai" w:cs="Dubai" w:hint="cs"/>
          <w:color w:val="000000"/>
          <w:sz w:val="24"/>
          <w:szCs w:val="24"/>
          <w:rtl/>
          <w:lang w:bidi="ar-JO"/>
        </w:rPr>
        <w:t>استمارة</w:t>
      </w:r>
      <w:r w:rsidRPr="00C908FA">
        <w:rPr>
          <w:rFonts w:ascii="Dubai" w:eastAsia="Times New Roman" w:hAnsi="Dubai" w:cs="Dubai"/>
          <w:color w:val="000000"/>
          <w:sz w:val="24"/>
          <w:szCs w:val="24"/>
          <w:rtl/>
          <w:lang w:bidi="ar-JO"/>
        </w:rPr>
        <w:t xml:space="preserve"> بسيطة لجمع البيانات لكل مصدر من مصادر البيع، بحيث تتضمن </w:t>
      </w:r>
      <w:r w:rsidR="009B67D2" w:rsidRPr="00C908FA">
        <w:rPr>
          <w:rFonts w:ascii="Dubai" w:eastAsia="Times New Roman" w:hAnsi="Dubai" w:cs="Dubai" w:hint="cs"/>
          <w:color w:val="000000"/>
          <w:sz w:val="24"/>
          <w:szCs w:val="24"/>
          <w:rtl/>
          <w:lang w:bidi="ar-JO"/>
        </w:rPr>
        <w:t>الاستمارة</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اسم</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المصدر رمز</w:t>
      </w:r>
      <w:r w:rsidRPr="00C908FA">
        <w:rPr>
          <w:rFonts w:ascii="Dubai" w:eastAsia="Times New Roman" w:hAnsi="Dubai" w:cs="Dubai"/>
          <w:color w:val="000000"/>
          <w:sz w:val="24"/>
          <w:szCs w:val="24"/>
          <w:rtl/>
          <w:lang w:bidi="ar-JO"/>
        </w:rPr>
        <w:t xml:space="preserve"> المجموعة السلعية الفرعية مع وصفها، ورقم السلعة، ووصف السلعة، </w:t>
      </w:r>
      <w:r w:rsidRPr="00C908FA">
        <w:rPr>
          <w:rFonts w:ascii="Dubai" w:eastAsia="Times New Roman" w:hAnsi="Dubai" w:cs="Dubai"/>
          <w:color w:val="000000"/>
          <w:sz w:val="24"/>
          <w:szCs w:val="24"/>
          <w:rtl/>
          <w:lang w:bidi="ar-AE"/>
        </w:rPr>
        <w:t xml:space="preserve">والرمز التجاري </w:t>
      </w:r>
      <w:r w:rsidR="000D1431" w:rsidRPr="00C908FA">
        <w:rPr>
          <w:rFonts w:ascii="Dubai" w:eastAsia="Times New Roman" w:hAnsi="Dubai" w:cs="Dubai" w:hint="cs"/>
          <w:color w:val="000000"/>
          <w:sz w:val="24"/>
          <w:szCs w:val="24"/>
          <w:rtl/>
          <w:lang w:bidi="ar-AE"/>
        </w:rPr>
        <w:t>(الباركود</w:t>
      </w:r>
      <w:r w:rsidRPr="00C908FA">
        <w:rPr>
          <w:rFonts w:ascii="Dubai" w:eastAsia="Times New Roman" w:hAnsi="Dubai" w:cs="Dubai"/>
          <w:color w:val="000000"/>
          <w:sz w:val="24"/>
          <w:szCs w:val="24"/>
          <w:rtl/>
          <w:lang w:bidi="ar-AE"/>
        </w:rPr>
        <w:t xml:space="preserve">)، بلد المنشأ، </w:t>
      </w:r>
      <w:r w:rsidR="000D1431" w:rsidRPr="00C908FA">
        <w:rPr>
          <w:rFonts w:ascii="Dubai" w:eastAsia="Times New Roman" w:hAnsi="Dubai" w:cs="Dubai" w:hint="cs"/>
          <w:color w:val="000000"/>
          <w:sz w:val="24"/>
          <w:szCs w:val="24"/>
          <w:rtl/>
          <w:lang w:bidi="ar-AE"/>
        </w:rPr>
        <w:t>والوحدة للسلعة</w:t>
      </w:r>
      <w:r w:rsidRPr="00C908FA">
        <w:rPr>
          <w:rFonts w:ascii="Dubai" w:eastAsia="Times New Roman" w:hAnsi="Dubai" w:cs="Dubai"/>
          <w:color w:val="000000"/>
          <w:sz w:val="24"/>
          <w:szCs w:val="24"/>
          <w:rtl/>
          <w:lang w:bidi="ar-AE"/>
        </w:rPr>
        <w:t xml:space="preserve"> </w:t>
      </w:r>
      <w:r w:rsidRPr="00C908FA">
        <w:rPr>
          <w:rFonts w:ascii="Dubai" w:eastAsia="Times New Roman" w:hAnsi="Dubai" w:cs="Dubai"/>
          <w:color w:val="000000"/>
          <w:sz w:val="24"/>
          <w:szCs w:val="24"/>
          <w:rtl/>
          <w:lang w:bidi="ar-JO"/>
        </w:rPr>
        <w:t>ووحدتها بالإضافة خانة للسعر حيث يقوم الباحث بتسجيل السعر عند زيارة المصدر.</w:t>
      </w:r>
    </w:p>
    <w:p w:rsidR="000D1431" w:rsidRPr="00C908FA" w:rsidRDefault="000D1431" w:rsidP="00B94D18">
      <w:pPr>
        <w:bidi/>
        <w:spacing w:after="0" w:line="276" w:lineRule="auto"/>
        <w:rPr>
          <w:rFonts w:ascii="Dubai" w:eastAsia="Times New Roman" w:hAnsi="Dubai" w:cs="Dubai"/>
          <w:color w:val="000000"/>
          <w:sz w:val="24"/>
          <w:szCs w:val="24"/>
          <w:rtl/>
          <w:lang w:bidi="ar-JO"/>
        </w:rPr>
      </w:pPr>
    </w:p>
    <w:p w:rsidR="002E1D50" w:rsidRPr="00C908FA" w:rsidRDefault="002E1D50" w:rsidP="00B94D18">
      <w:pPr>
        <w:bidi/>
        <w:spacing w:after="120" w:line="276" w:lineRule="auto"/>
        <w:rPr>
          <w:rFonts w:ascii="Dubai" w:eastAsia="Times New Roman" w:hAnsi="Dubai" w:cs="Dubai"/>
          <w:color w:val="000000"/>
          <w:sz w:val="24"/>
          <w:szCs w:val="24"/>
          <w:rtl/>
          <w:lang w:bidi="ar-JO"/>
        </w:rPr>
      </w:pPr>
      <w:r w:rsidRPr="00C908FA">
        <w:rPr>
          <w:rFonts w:ascii="Dubai" w:eastAsia="Times New Roman" w:hAnsi="Dubai" w:cs="Dubai"/>
          <w:noProof/>
          <w:color w:val="000000"/>
          <w:sz w:val="24"/>
          <w:szCs w:val="24"/>
        </w:rPr>
        <w:lastRenderedPageBreak/>
        <w:drawing>
          <wp:inline distT="0" distB="0" distL="0" distR="0" wp14:anchorId="0B730124" wp14:editId="55FF7FF8">
            <wp:extent cx="6172200" cy="4438650"/>
            <wp:effectExtent l="0" t="0" r="0" b="0"/>
            <wp:docPr id="5" name="Picture 5" descr="نموذج استمارة المسح" title="استمارة المس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4438650"/>
                    </a:xfrm>
                    <a:prstGeom prst="rect">
                      <a:avLst/>
                    </a:prstGeom>
                    <a:noFill/>
                    <a:ln>
                      <a:noFill/>
                    </a:ln>
                  </pic:spPr>
                </pic:pic>
              </a:graphicData>
            </a:graphic>
          </wp:inline>
        </w:drawing>
      </w:r>
    </w:p>
    <w:p w:rsidR="002E1D50" w:rsidRDefault="002E1D50"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sidRPr="00C908FA">
        <w:rPr>
          <w:rFonts w:ascii="Dubai" w:hAnsi="Dubai" w:cs="Dubai"/>
          <w:b/>
          <w:bCs/>
          <w:color w:val="808080"/>
          <w:sz w:val="26"/>
          <w:szCs w:val="26"/>
          <w:rtl/>
          <w:lang w:bidi="ar-JO"/>
        </w:rPr>
        <w:t xml:space="preserve">2.5 ترميز البيانات </w:t>
      </w:r>
    </w:p>
    <w:p w:rsidR="002E1D50" w:rsidRPr="00C908FA" w:rsidRDefault="002E1D50" w:rsidP="00B94D18">
      <w:pPr>
        <w:bidi/>
        <w:spacing w:after="0" w:line="276" w:lineRule="auto"/>
        <w:contextualSpacing/>
        <w:rPr>
          <w:rFonts w:ascii="Dubai" w:eastAsia="Times New Roman" w:hAnsi="Dubai" w:cs="Dubai"/>
          <w:b/>
          <w:bCs/>
          <w:color w:val="000000"/>
          <w:sz w:val="24"/>
          <w:szCs w:val="24"/>
          <w:rtl/>
          <w:lang w:bidi="ar-AE"/>
        </w:rPr>
      </w:pPr>
      <w:r w:rsidRPr="00C908FA">
        <w:rPr>
          <w:rFonts w:ascii="Dubai" w:hAnsi="Dubai" w:cs="Dubai"/>
          <w:sz w:val="24"/>
          <w:szCs w:val="24"/>
          <w:rtl/>
        </w:rPr>
        <w:t>تم ترميز البيانات حسب التصنيف الدولي للاستهلاك الفردي حسب الغرض</w:t>
      </w:r>
      <w:r w:rsidRPr="00C908FA">
        <w:rPr>
          <w:rFonts w:ascii="Dubai" w:hAnsi="Dubai" w:cs="Dubai"/>
          <w:sz w:val="24"/>
          <w:szCs w:val="24"/>
        </w:rPr>
        <w:t xml:space="preserve"> (COICOP) </w:t>
      </w:r>
      <w:r w:rsidRPr="00C908FA">
        <w:rPr>
          <w:rFonts w:ascii="Dubai" w:hAnsi="Dubai" w:cs="Dubai"/>
          <w:sz w:val="24"/>
          <w:szCs w:val="24"/>
          <w:rtl/>
        </w:rPr>
        <w:t>من اجل حساب الرقم القياسي وفق المجموعات</w:t>
      </w:r>
      <w:r w:rsidRPr="00C908FA">
        <w:rPr>
          <w:rFonts w:ascii="Dubai" w:hAnsi="Dubai" w:cs="Dubai"/>
          <w:sz w:val="24"/>
          <w:szCs w:val="24"/>
        </w:rPr>
        <w:t xml:space="preserve"> </w:t>
      </w:r>
      <w:r w:rsidRPr="00C908FA">
        <w:rPr>
          <w:rFonts w:ascii="Dubai" w:hAnsi="Dubai" w:cs="Dubai"/>
          <w:sz w:val="24"/>
          <w:szCs w:val="24"/>
          <w:rtl/>
          <w:lang w:bidi="ar-AE"/>
        </w:rPr>
        <w:t xml:space="preserve">الرئيسية ثم المجموعات الفرعية حسب الحد الثاني ثم الثالث والرابع كما </w:t>
      </w:r>
      <w:r w:rsidR="008B2AE0" w:rsidRPr="00C908FA">
        <w:rPr>
          <w:rFonts w:ascii="Dubai" w:hAnsi="Dubai" w:cs="Dubai" w:hint="cs"/>
          <w:sz w:val="24"/>
          <w:szCs w:val="24"/>
          <w:rtl/>
          <w:lang w:bidi="ar-AE"/>
        </w:rPr>
        <w:t>هو موض</w:t>
      </w:r>
      <w:r w:rsidR="008B2AE0" w:rsidRPr="00C908FA">
        <w:rPr>
          <w:rFonts w:ascii="Dubai" w:hAnsi="Dubai" w:cs="Dubai" w:hint="eastAsia"/>
          <w:sz w:val="24"/>
          <w:szCs w:val="24"/>
          <w:rtl/>
          <w:lang w:bidi="ar-AE"/>
        </w:rPr>
        <w:t>ح</w:t>
      </w:r>
      <w:r w:rsidRPr="00C908FA">
        <w:rPr>
          <w:rFonts w:ascii="Dubai" w:hAnsi="Dubai" w:cs="Dubai"/>
          <w:sz w:val="24"/>
          <w:szCs w:val="24"/>
          <w:rtl/>
          <w:lang w:bidi="ar-AE"/>
        </w:rPr>
        <w:t xml:space="preserve"> في المثال التالي </w:t>
      </w:r>
    </w:p>
    <w:p w:rsidR="002E1D50" w:rsidRPr="00C908FA" w:rsidRDefault="002E1D50" w:rsidP="00B94D18">
      <w:pPr>
        <w:bidi/>
        <w:spacing w:after="0" w:line="276" w:lineRule="auto"/>
        <w:rPr>
          <w:rFonts w:ascii="Dubai" w:hAnsi="Dubai" w:cs="Dubai"/>
          <w:b/>
          <w:bCs/>
          <w:color w:val="FF0000"/>
          <w:sz w:val="24"/>
          <w:szCs w:val="24"/>
          <w:rtl/>
          <w:lang w:bidi="ar-AE"/>
        </w:rPr>
      </w:pPr>
      <w:r w:rsidRPr="00C908FA">
        <w:rPr>
          <w:rFonts w:ascii="Dubai" w:hAnsi="Dubai" w:cs="Dubai"/>
          <w:b/>
          <w:bCs/>
          <w:color w:val="FF0000"/>
          <w:sz w:val="24"/>
          <w:szCs w:val="24"/>
          <w:rtl/>
          <w:lang w:bidi="ar-AE"/>
        </w:rPr>
        <w:t>مثال:</w:t>
      </w:r>
    </w:p>
    <w:tbl>
      <w:tblPr>
        <w:bidiVisual/>
        <w:tblW w:w="8970" w:type="dxa"/>
        <w:tblLook w:val="04A0" w:firstRow="1" w:lastRow="0" w:firstColumn="1" w:lastColumn="0" w:noHBand="0" w:noVBand="1"/>
      </w:tblPr>
      <w:tblGrid>
        <w:gridCol w:w="2220"/>
        <w:gridCol w:w="6750"/>
      </w:tblGrid>
      <w:tr w:rsidR="002E1D50" w:rsidRPr="00C908FA" w:rsidTr="00FC47BA">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 xml:space="preserve">الرمز </w:t>
            </w:r>
            <w:r w:rsidRPr="00C908FA">
              <w:rPr>
                <w:rFonts w:ascii="Dubai" w:eastAsia="Times New Roman" w:hAnsi="Dubai" w:cs="Dubai"/>
                <w:b/>
                <w:bCs/>
                <w:color w:val="000000"/>
                <w:sz w:val="24"/>
                <w:szCs w:val="24"/>
              </w:rPr>
              <w:t>(COICOP)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وصف القسم/ المجموعة/ الفئة / السلعة / الصنف</w:t>
            </w:r>
          </w:p>
        </w:tc>
      </w:tr>
      <w:tr w:rsidR="002E1D50" w:rsidRPr="00C908FA" w:rsidTr="00FC47BA">
        <w:trPr>
          <w:trHeight w:hRule="exact" w:val="504"/>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01</w:t>
            </w:r>
            <w:r w:rsidRPr="00C908FA">
              <w:rPr>
                <w:rFonts w:ascii="Dubai" w:eastAsia="Times New Roman" w:hAnsi="Dubai" w:cs="Dubai"/>
                <w:sz w:val="24"/>
                <w:szCs w:val="24"/>
                <w:rtl/>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مجموعة الطعام والمشروبات</w:t>
            </w:r>
          </w:p>
        </w:tc>
      </w:tr>
      <w:tr w:rsidR="002E1D50" w:rsidRPr="00C908FA" w:rsidTr="00FC47BA">
        <w:trPr>
          <w:trHeight w:hRule="exact" w:val="450"/>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 xml:space="preserve"> الطعام</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w:t>
            </w:r>
            <w:r w:rsidRPr="00C908FA">
              <w:rPr>
                <w:rFonts w:ascii="Dubai" w:eastAsia="Times New Roman" w:hAnsi="Dubai" w:cs="Dubai"/>
                <w:sz w:val="24"/>
                <w:szCs w:val="24"/>
                <w:rtl/>
              </w:rPr>
              <w:t>1.1.1</w:t>
            </w:r>
            <w:r w:rsidRPr="00C908FA">
              <w:rPr>
                <w:rFonts w:ascii="Dubai" w:eastAsia="Times New Roman" w:hAnsi="Dubai" w:cs="Dubai"/>
                <w:sz w:val="24"/>
                <w:szCs w:val="24"/>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الخبز والحبوب ومنتجاتها </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الأرز</w:t>
            </w:r>
          </w:p>
        </w:tc>
      </w:tr>
      <w:tr w:rsidR="002E1D50" w:rsidRPr="00C908FA" w:rsidTr="00FC47BA">
        <w:trPr>
          <w:trHeight w:hRule="exact" w:val="468"/>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01.1.1.1.01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أرز بسمتي هندي</w:t>
            </w:r>
          </w:p>
        </w:tc>
      </w:tr>
    </w:tbl>
    <w:p w:rsidR="002E1D50" w:rsidRDefault="002E1D50" w:rsidP="00B94D18">
      <w:pPr>
        <w:pStyle w:val="BodyText2"/>
        <w:tabs>
          <w:tab w:val="left" w:pos="1589"/>
        </w:tabs>
        <w:bidi/>
        <w:spacing w:after="0" w:line="276" w:lineRule="auto"/>
        <w:rPr>
          <w:rFonts w:ascii="Dubai" w:hAnsi="Dubai" w:cs="Dubai"/>
          <w:b/>
          <w:bCs/>
          <w:color w:val="FF0000"/>
          <w:sz w:val="28"/>
          <w:szCs w:val="28"/>
        </w:rPr>
      </w:pPr>
    </w:p>
    <w:p w:rsidR="00B22B32" w:rsidRPr="00C908FA" w:rsidRDefault="00B22B32" w:rsidP="00B94D18">
      <w:pPr>
        <w:pStyle w:val="BodyText2"/>
        <w:tabs>
          <w:tab w:val="left" w:pos="1589"/>
        </w:tabs>
        <w:bidi/>
        <w:spacing w:after="0" w:line="276" w:lineRule="auto"/>
        <w:rPr>
          <w:rFonts w:ascii="Dubai" w:hAnsi="Dubai" w:cs="Dubai"/>
          <w:b/>
          <w:bCs/>
          <w:color w:val="FF0000"/>
          <w:sz w:val="28"/>
          <w:szCs w:val="28"/>
          <w:rtl/>
        </w:rPr>
      </w:pPr>
      <w:r w:rsidRPr="00C908FA">
        <w:rPr>
          <w:rFonts w:ascii="Dubai" w:hAnsi="Dubai" w:cs="Dubai"/>
          <w:b/>
          <w:bCs/>
          <w:color w:val="FF0000"/>
          <w:sz w:val="28"/>
          <w:szCs w:val="28"/>
          <w:rtl/>
          <w:lang w:bidi="ar-AE"/>
        </w:rPr>
        <w:lastRenderedPageBreak/>
        <w:t xml:space="preserve">سادساً: </w:t>
      </w:r>
      <w:r>
        <w:rPr>
          <w:rFonts w:ascii="Dubai" w:hAnsi="Dubai" w:cs="Dubai"/>
          <w:b/>
          <w:bCs/>
          <w:color w:val="FF0000"/>
          <w:sz w:val="28"/>
          <w:szCs w:val="28"/>
          <w:rtl/>
          <w:lang w:bidi="ar-AE"/>
        </w:rPr>
        <w:t>العاملين بالمس</w:t>
      </w:r>
      <w:r>
        <w:rPr>
          <w:rFonts w:ascii="Dubai" w:hAnsi="Dubai" w:cs="Dubai" w:hint="cs"/>
          <w:b/>
          <w:bCs/>
          <w:color w:val="FF0000"/>
          <w:sz w:val="28"/>
          <w:szCs w:val="28"/>
          <w:rtl/>
        </w:rPr>
        <w:t>ح</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1.6 الهيكل الوظائفي للعاملين بالمسح</w:t>
      </w:r>
    </w:p>
    <w:p w:rsidR="002E1D50" w:rsidRPr="00C908FA" w:rsidRDefault="002E1D50" w:rsidP="00B94D18">
      <w:pPr>
        <w:bidi/>
        <w:spacing w:after="0" w:line="276" w:lineRule="auto"/>
        <w:rPr>
          <w:rFonts w:ascii="Dubai" w:eastAsia="Times New Roman" w:hAnsi="Dubai" w:cs="Dubai"/>
          <w:color w:val="000000"/>
          <w:sz w:val="24"/>
          <w:szCs w:val="24"/>
          <w:rtl/>
          <w:lang w:bidi="ar-AE"/>
        </w:rPr>
      </w:pPr>
      <w:r w:rsidRPr="00C908FA">
        <w:rPr>
          <w:rFonts w:ascii="Dubai" w:eastAsia="Times New Roman" w:hAnsi="Dubai" w:cs="Dubai"/>
          <w:color w:val="000000"/>
          <w:sz w:val="24"/>
          <w:szCs w:val="24"/>
          <w:rtl/>
        </w:rPr>
        <w:t xml:space="preserve">تم تنظيم العاملين الذي شاركوا في </w:t>
      </w:r>
      <w:r w:rsidRPr="00C908FA">
        <w:rPr>
          <w:rFonts w:ascii="Dubai" w:eastAsia="Times New Roman" w:hAnsi="Dubai" w:cs="Dubai"/>
          <w:color w:val="000000"/>
          <w:sz w:val="24"/>
          <w:szCs w:val="24"/>
          <w:rtl/>
          <w:lang w:bidi="ar-JO"/>
        </w:rPr>
        <w:t>العمل</w:t>
      </w:r>
      <w:r w:rsidRPr="00C908FA">
        <w:rPr>
          <w:rFonts w:ascii="Dubai" w:eastAsia="Times New Roman" w:hAnsi="Dubai" w:cs="Dubai"/>
          <w:color w:val="000000"/>
          <w:sz w:val="24"/>
          <w:szCs w:val="24"/>
          <w:rtl/>
        </w:rPr>
        <w:t xml:space="preserve"> الفني والإداري والميداني للمسح على النحو التالي:</w:t>
      </w:r>
    </w:p>
    <w:p w:rsidR="002E1D50" w:rsidRPr="00C908FA" w:rsidRDefault="002E1D50" w:rsidP="00B94D18">
      <w:pPr>
        <w:pStyle w:val="ListParagraph"/>
        <w:numPr>
          <w:ilvl w:val="0"/>
          <w:numId w:val="14"/>
        </w:numPr>
        <w:bidi/>
        <w:spacing w:after="0" w:line="276" w:lineRule="auto"/>
        <w:ind w:left="360" w:hanging="270"/>
        <w:rPr>
          <w:rFonts w:ascii="Dubai" w:eastAsia="Times New Roman" w:hAnsi="Dubai" w:cs="Dubai"/>
          <w:color w:val="000000"/>
          <w:sz w:val="24"/>
          <w:szCs w:val="24"/>
          <w:rtl/>
          <w:lang w:bidi="ar-AE"/>
        </w:rPr>
      </w:pPr>
      <w:r w:rsidRPr="00C908FA">
        <w:rPr>
          <w:rFonts w:ascii="Dubai" w:eastAsia="Times New Roman" w:hAnsi="Dubai" w:cs="Dubai"/>
          <w:b/>
          <w:bCs/>
          <w:color w:val="000000"/>
          <w:sz w:val="24"/>
          <w:szCs w:val="24"/>
          <w:rtl/>
          <w:lang w:bidi="ar-AE"/>
        </w:rPr>
        <w:t>المشرف العام الفني للمسح:</w:t>
      </w:r>
      <w:r w:rsidRPr="00C908FA">
        <w:rPr>
          <w:rFonts w:ascii="Dubai" w:eastAsia="Times New Roman" w:hAnsi="Dubai" w:cs="Dubai"/>
          <w:color w:val="000000"/>
          <w:sz w:val="24"/>
          <w:szCs w:val="24"/>
          <w:rtl/>
          <w:lang w:bidi="ar-AE"/>
        </w:rPr>
        <w:t xml:space="preserve"> ومن أبرز مهامه </w:t>
      </w:r>
      <w:r w:rsidRPr="00C908FA">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C908FA">
        <w:rPr>
          <w:rFonts w:ascii="Dubai" w:eastAsia="Times New Roman" w:hAnsi="Dubai" w:cs="Dubai"/>
          <w:color w:val="000000"/>
          <w:sz w:val="24"/>
          <w:szCs w:val="24"/>
          <w:rtl/>
          <w:lang w:bidi="ar-AE"/>
        </w:rPr>
        <w:t>، هذا بالإضافة إلى تدريب العاملين المشتركين بالمسح و</w:t>
      </w:r>
      <w:r w:rsidRPr="00C908FA">
        <w:rPr>
          <w:rFonts w:ascii="Dubai" w:hAnsi="Dubai" w:cs="Dubai"/>
          <w:sz w:val="24"/>
          <w:szCs w:val="24"/>
          <w:rtl/>
        </w:rPr>
        <w:t xml:space="preserve">إعداد </w:t>
      </w:r>
      <w:r w:rsidR="008B2AE0" w:rsidRPr="00C908FA">
        <w:rPr>
          <w:rFonts w:ascii="Dubai" w:hAnsi="Dubai" w:cs="Dubai" w:hint="cs"/>
          <w:sz w:val="24"/>
          <w:szCs w:val="24"/>
          <w:rtl/>
          <w:lang w:bidi="ar-AE"/>
        </w:rPr>
        <w:t>واستخراج</w:t>
      </w:r>
      <w:r w:rsidRPr="00C908FA">
        <w:rPr>
          <w:rFonts w:ascii="Dubai" w:hAnsi="Dubai" w:cs="Dubai"/>
          <w:sz w:val="24"/>
          <w:szCs w:val="24"/>
          <w:rtl/>
          <w:lang w:bidi="ar-AE"/>
        </w:rPr>
        <w:t xml:space="preserve"> النتائج</w:t>
      </w:r>
      <w:r w:rsidRPr="00C908FA">
        <w:rPr>
          <w:rFonts w:ascii="Dubai" w:eastAsia="Times New Roman" w:hAnsi="Dubai" w:cs="Dubai"/>
          <w:color w:val="000000"/>
          <w:sz w:val="24"/>
          <w:szCs w:val="24"/>
          <w:rtl/>
          <w:lang w:bidi="ar-AE"/>
        </w:rPr>
        <w:t xml:space="preserve">. </w:t>
      </w:r>
    </w:p>
    <w:p w:rsidR="002E1D50" w:rsidRPr="00C908FA" w:rsidRDefault="002E1D50" w:rsidP="00921234">
      <w:pPr>
        <w:pStyle w:val="ListParagraph"/>
        <w:numPr>
          <w:ilvl w:val="0"/>
          <w:numId w:val="14"/>
        </w:numPr>
        <w:bidi/>
        <w:spacing w:after="0" w:line="276" w:lineRule="auto"/>
        <w:ind w:left="360" w:hanging="270"/>
        <w:rPr>
          <w:rFonts w:ascii="Dubai" w:eastAsia="Times New Roman" w:hAnsi="Dubai" w:cs="Dubai"/>
          <w:b/>
          <w:bCs/>
          <w:color w:val="000000"/>
          <w:sz w:val="24"/>
          <w:szCs w:val="24"/>
          <w:lang w:bidi="ar-AE"/>
        </w:rPr>
      </w:pPr>
      <w:r w:rsidRPr="00C908FA">
        <w:rPr>
          <w:rFonts w:ascii="Dubai" w:eastAsia="Times New Roman" w:hAnsi="Dubai" w:cs="Dubai"/>
          <w:b/>
          <w:bCs/>
          <w:color w:val="000000"/>
          <w:sz w:val="24"/>
          <w:szCs w:val="24"/>
          <w:rtl/>
          <w:lang w:bidi="ar-AE"/>
        </w:rPr>
        <w:t xml:space="preserve">الباحثين: </w:t>
      </w:r>
      <w:r w:rsidRPr="00C908FA">
        <w:rPr>
          <w:rFonts w:ascii="Dubai" w:eastAsia="Times New Roman" w:hAnsi="Dubai" w:cs="Dubai"/>
          <w:color w:val="000000"/>
          <w:sz w:val="24"/>
          <w:szCs w:val="24"/>
          <w:rtl/>
          <w:lang w:bidi="ar-AE"/>
        </w:rPr>
        <w:t xml:space="preserve">بلغ العدد </w:t>
      </w:r>
      <w:r w:rsidR="00921234">
        <w:rPr>
          <w:rFonts w:ascii="Dubai" w:eastAsia="Times New Roman" w:hAnsi="Dubai" w:cs="Dubai"/>
          <w:color w:val="000000"/>
          <w:sz w:val="24"/>
          <w:szCs w:val="24"/>
          <w:lang w:bidi="ar-AE"/>
        </w:rPr>
        <w:t>8</w:t>
      </w:r>
      <w:r w:rsidRPr="00C908FA">
        <w:rPr>
          <w:rFonts w:ascii="Dubai" w:eastAsia="Times New Roman" w:hAnsi="Dubai" w:cs="Dubai"/>
          <w:color w:val="000000"/>
          <w:sz w:val="24"/>
          <w:szCs w:val="24"/>
          <w:rtl/>
          <w:lang w:bidi="ar-AE"/>
        </w:rPr>
        <w:t xml:space="preserve"> باحثين، وتشمل مهام الباحث تنفيذ عملية جمع البيانات والتأكد من استيفاء جميع البيانات في </w:t>
      </w:r>
      <w:r w:rsidR="008B2AE0" w:rsidRPr="00C908FA">
        <w:rPr>
          <w:rFonts w:ascii="Dubai" w:eastAsia="Times New Roman" w:hAnsi="Dubai" w:cs="Dubai" w:hint="cs"/>
          <w:color w:val="000000"/>
          <w:sz w:val="24"/>
          <w:szCs w:val="24"/>
          <w:rtl/>
          <w:lang w:bidi="ar-AE"/>
        </w:rPr>
        <w:t>الاستمارة</w:t>
      </w:r>
      <w:r w:rsidRPr="00C908FA">
        <w:rPr>
          <w:rFonts w:ascii="Dubai" w:eastAsia="Times New Roman" w:hAnsi="Dubai" w:cs="Dubai"/>
          <w:color w:val="000000"/>
          <w:sz w:val="24"/>
          <w:szCs w:val="24"/>
          <w:rtl/>
          <w:lang w:bidi="ar-AE"/>
        </w:rPr>
        <w:t xml:space="preserve"> قبل مغادرة المنفذ وكذلك تدقيق البيانات المستوفاة في الميدان ثم إدخال البيان في البرنامج الإدخال والمعد لحساب الرقم. والتدقيق المبدئي على منطقية البيانات.</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2.6 اختيار الباحثين وتدريبهم</w:t>
      </w:r>
    </w:p>
    <w:p w:rsidR="002E1D50" w:rsidRDefault="002E1D50" w:rsidP="00921234">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بما أن الباحثين العاملين في المسح من موظفي القسم لذا تم اختيار </w:t>
      </w:r>
      <w:r w:rsidR="00921234">
        <w:rPr>
          <w:rFonts w:ascii="Dubai" w:eastAsia="Times New Roman" w:hAnsi="Dubai" w:cs="Dubai"/>
          <w:color w:val="000000"/>
          <w:sz w:val="24"/>
          <w:szCs w:val="24"/>
        </w:rPr>
        <w:t>8</w:t>
      </w:r>
      <w:r w:rsidR="008B2AE0" w:rsidRPr="00C908FA">
        <w:rPr>
          <w:rFonts w:ascii="Dubai" w:eastAsia="Times New Roman" w:hAnsi="Dubai" w:cs="Dubai" w:hint="cs"/>
          <w:color w:val="000000"/>
          <w:sz w:val="24"/>
          <w:szCs w:val="24"/>
          <w:rtl/>
        </w:rPr>
        <w:t xml:space="preserve"> للعمل</w:t>
      </w:r>
      <w:r w:rsidRPr="00C908FA">
        <w:rPr>
          <w:rFonts w:ascii="Dubai" w:eastAsia="Times New Roman" w:hAnsi="Dubai" w:cs="Dubai"/>
          <w:color w:val="000000"/>
          <w:sz w:val="24"/>
          <w:szCs w:val="24"/>
          <w:rtl/>
        </w:rPr>
        <w:t xml:space="preserve"> في المسح على مختلف مستوياتهم الإشرافية والتنفيذية حسب عدة أسس من بينها الخبرة السابقة. كما تم وضع خطة تدريب العاملين في المسح </w:t>
      </w:r>
      <w:r w:rsidR="008B2AE0" w:rsidRPr="00C908FA">
        <w:rPr>
          <w:rFonts w:ascii="Dubai" w:eastAsia="Times New Roman" w:hAnsi="Dubai" w:cs="Dubai" w:hint="cs"/>
          <w:color w:val="000000"/>
          <w:sz w:val="24"/>
          <w:szCs w:val="24"/>
          <w:rtl/>
        </w:rPr>
        <w:t>وتدربيهم قبل</w:t>
      </w:r>
      <w:r w:rsidRPr="00C908FA">
        <w:rPr>
          <w:rFonts w:ascii="Dubai" w:eastAsia="Times New Roman" w:hAnsi="Dubai" w:cs="Dubai"/>
          <w:color w:val="000000"/>
          <w:sz w:val="24"/>
          <w:szCs w:val="24"/>
          <w:rtl/>
        </w:rPr>
        <w:t xml:space="preserve"> البدء في </w:t>
      </w:r>
      <w:r w:rsidRPr="00C908FA">
        <w:rPr>
          <w:rFonts w:ascii="Dubai" w:eastAsia="Times New Roman" w:hAnsi="Dubai" w:cs="Dubai"/>
          <w:color w:val="000000"/>
          <w:sz w:val="24"/>
          <w:szCs w:val="24"/>
          <w:rtl/>
          <w:lang w:bidi="ar-AE"/>
        </w:rPr>
        <w:t>المسح و</w:t>
      </w:r>
      <w:r w:rsidRPr="00C908FA">
        <w:rPr>
          <w:rFonts w:ascii="Dubai" w:eastAsia="Times New Roman" w:hAnsi="Dubai" w:cs="Dubai"/>
          <w:color w:val="000000"/>
          <w:sz w:val="24"/>
          <w:szCs w:val="24"/>
          <w:rtl/>
        </w:rPr>
        <w:t xml:space="preserve">تنفيذ مرحلة جمع البيانات من الميدان، وشملت </w:t>
      </w:r>
    </w:p>
    <w:p w:rsidR="002E1D50" w:rsidRPr="00B22B32" w:rsidRDefault="002E1D50" w:rsidP="00B94D18">
      <w:pPr>
        <w:bidi/>
        <w:spacing w:after="120" w:line="276" w:lineRule="auto"/>
        <w:rPr>
          <w:rFonts w:ascii="Dubai" w:eastAsia="Times New Roman" w:hAnsi="Dubai" w:cs="Dubai"/>
          <w:color w:val="000000"/>
          <w:sz w:val="24"/>
          <w:szCs w:val="24"/>
        </w:rPr>
      </w:pPr>
      <w:r w:rsidRPr="00C908FA">
        <w:rPr>
          <w:rFonts w:ascii="Dubai" w:eastAsia="Times New Roman" w:hAnsi="Dubai" w:cs="Dubai"/>
          <w:color w:val="000000"/>
          <w:sz w:val="24"/>
          <w:szCs w:val="24"/>
          <w:rtl/>
        </w:rPr>
        <w:t xml:space="preserve">التدريب التعريف بالمسح وأهدافه والبيانات المراد جمعها وآلية الجمع.  كما تم تدريبهم عمليا على برنامج الإدخال. </w:t>
      </w:r>
    </w:p>
    <w:p w:rsidR="002E1D50" w:rsidRPr="00E404FC" w:rsidRDefault="002E1D50" w:rsidP="00B94D18">
      <w:pPr>
        <w:pStyle w:val="BodyText2"/>
        <w:tabs>
          <w:tab w:val="left" w:pos="1589"/>
        </w:tabs>
        <w:bidi/>
        <w:spacing w:before="12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سابعاً: مرحلة العمـل الميدانــي</w:t>
      </w:r>
    </w:p>
    <w:p w:rsidR="002E1D50" w:rsidRPr="00E404FC" w:rsidRDefault="002E1D50" w:rsidP="00B94D18">
      <w:pPr>
        <w:pStyle w:val="BodyText2"/>
        <w:tabs>
          <w:tab w:val="left" w:pos="1589"/>
        </w:tabs>
        <w:bidi/>
        <w:spacing w:after="0" w:line="276" w:lineRule="auto"/>
        <w:rPr>
          <w:rFonts w:ascii="Dubai" w:hAnsi="Dubai" w:cs="Dubai"/>
          <w:b/>
          <w:bCs/>
          <w:color w:val="FF0000"/>
          <w:sz w:val="26"/>
          <w:szCs w:val="26"/>
          <w:rtl/>
          <w:lang w:bidi="ar-AE"/>
        </w:rPr>
      </w:pPr>
      <w:r w:rsidRPr="00E404FC">
        <w:rPr>
          <w:rFonts w:ascii="Dubai" w:hAnsi="Dubai" w:cs="Dubai"/>
          <w:b/>
          <w:bCs/>
          <w:color w:val="808080"/>
          <w:sz w:val="26"/>
          <w:szCs w:val="26"/>
          <w:rtl/>
          <w:lang w:bidi="ar-JO"/>
        </w:rPr>
        <w:t>1.7 تنظيم العمل الميداني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تعتبر مرحلة التجهيز والتنفيذ الميداني من المراحل التي يجب ان تنال الرعاية الشاملة لكافة التفاصيل، ولضمان تحقيق أعلى مستوى ممكن من الدقة والجودة في البيانات، يتم تصميم برنامج للسيطرة النوعية على البيانات ميدانياً، وذلك من خلال:</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تدريب الكوادر البشرية العاملة على تنفيذ المشروع ميدانياً وإدارياً.</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t>-توفير</w:t>
      </w:r>
      <w:r w:rsidR="002E1D50" w:rsidRPr="00E404FC">
        <w:rPr>
          <w:rFonts w:ascii="Dubai" w:hAnsi="Dubai" w:cs="Dubai"/>
          <w:sz w:val="24"/>
          <w:szCs w:val="24"/>
          <w:rtl/>
          <w:lang w:eastAsia="ar-SA"/>
        </w:rPr>
        <w:t xml:space="preserve"> سلسلة من الإجراءات الإدارية والميدانية اللازمة لتحقيق مستوى عال من الدقة، عن طريق:</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أ.  دراسة التقارير الواردة من الميدان والرد على الاستفسارات </w:t>
      </w:r>
      <w:r w:rsidR="00416AFC" w:rsidRPr="00E404FC">
        <w:rPr>
          <w:rFonts w:ascii="Dubai" w:hAnsi="Dubai" w:cs="Dubai" w:hint="cs"/>
          <w:sz w:val="24"/>
          <w:szCs w:val="24"/>
          <w:rtl/>
          <w:lang w:eastAsia="ar-SA"/>
        </w:rPr>
        <w:t>مباشرة.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ب. عقد اجتماعات دورية مع الباحثين الميدانيين ل</w:t>
      </w:r>
      <w:r w:rsidRPr="00E404FC">
        <w:rPr>
          <w:rFonts w:ascii="Dubai" w:hAnsi="Dubai" w:cs="Dubai"/>
          <w:sz w:val="24"/>
          <w:szCs w:val="24"/>
          <w:rtl/>
          <w:lang w:eastAsia="ar-SA" w:bidi="ar-AE"/>
        </w:rPr>
        <w:t>مناقشة</w:t>
      </w:r>
      <w:r w:rsidRPr="00E404FC">
        <w:rPr>
          <w:rFonts w:ascii="Dubai" w:hAnsi="Dubai" w:cs="Dubai"/>
          <w:sz w:val="24"/>
          <w:szCs w:val="24"/>
          <w:rtl/>
          <w:lang w:eastAsia="ar-SA"/>
        </w:rPr>
        <w:t xml:space="preserve"> آرائهم بخصوص السلع </w:t>
      </w:r>
      <w:r w:rsidR="00416AFC" w:rsidRPr="00E404FC">
        <w:rPr>
          <w:rFonts w:ascii="Dubai" w:hAnsi="Dubai" w:cs="Dubai" w:hint="cs"/>
          <w:sz w:val="24"/>
          <w:szCs w:val="24"/>
          <w:rtl/>
          <w:lang w:eastAsia="ar-SA"/>
        </w:rPr>
        <w:t>والخدمات المدرجة</w:t>
      </w:r>
      <w:r w:rsidRPr="00E404FC">
        <w:rPr>
          <w:rFonts w:ascii="Dubai" w:hAnsi="Dubai" w:cs="Dubai"/>
          <w:sz w:val="24"/>
          <w:szCs w:val="24"/>
          <w:rtl/>
          <w:lang w:eastAsia="ar-SA"/>
        </w:rPr>
        <w:t xml:space="preserve"> في سلة السلع وأسعارها في المصادر المختلفة.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ج. المتابعة المستمرة لأداء الباحثين </w:t>
      </w:r>
      <w:r w:rsidR="00416AFC" w:rsidRPr="00E404FC">
        <w:rPr>
          <w:rFonts w:ascii="Dubai" w:hAnsi="Dubai" w:cs="Dubai" w:hint="cs"/>
          <w:sz w:val="24"/>
          <w:szCs w:val="24"/>
          <w:rtl/>
          <w:lang w:eastAsia="ar-SA"/>
        </w:rPr>
        <w:t>ميدانياً.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 د. إجراء المقارنات والمطابقات لأسعار السلع التي يتم اختيارها عشوائياً لاختبار أداء الباحثين </w:t>
      </w:r>
      <w:r w:rsidR="00416AFC" w:rsidRPr="00E404FC">
        <w:rPr>
          <w:rFonts w:ascii="Dubai" w:hAnsi="Dubai" w:cs="Dubai" w:hint="cs"/>
          <w:sz w:val="24"/>
          <w:szCs w:val="24"/>
          <w:rtl/>
          <w:lang w:eastAsia="ar-SA"/>
        </w:rPr>
        <w:t>الميدانيين.</w:t>
      </w:r>
      <w:r w:rsidRPr="00E404FC">
        <w:rPr>
          <w:rFonts w:ascii="Dubai" w:hAnsi="Dubai" w:cs="Dubai"/>
          <w:sz w:val="24"/>
          <w:szCs w:val="24"/>
          <w:rtl/>
          <w:lang w:eastAsia="ar-SA"/>
        </w:rPr>
        <w:t xml:space="preserve">    </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lastRenderedPageBreak/>
        <w:t>-الفحوص</w:t>
      </w:r>
      <w:r w:rsidR="002E1D50" w:rsidRPr="00E404FC">
        <w:rPr>
          <w:rFonts w:ascii="Dubai" w:hAnsi="Dubai" w:cs="Dubai"/>
          <w:sz w:val="24"/>
          <w:szCs w:val="24"/>
          <w:rtl/>
          <w:lang w:eastAsia="ar-SA"/>
        </w:rPr>
        <w:t xml:space="preserve"> الميدانية للإطار: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1. الفحوص الميدانية الإشرافية </w:t>
      </w:r>
      <w:r w:rsidR="00416AFC" w:rsidRPr="00E404FC">
        <w:rPr>
          <w:rFonts w:ascii="Dubai" w:hAnsi="Dubai" w:cs="Dubai" w:hint="cs"/>
          <w:sz w:val="24"/>
          <w:szCs w:val="24"/>
          <w:rtl/>
          <w:lang w:eastAsia="ar-SA"/>
        </w:rPr>
        <w:t xml:space="preserve">وتشمل: </w:t>
      </w:r>
      <w:r w:rsidR="00416AFC" w:rsidRPr="00E404FC">
        <w:rPr>
          <w:rFonts w:ascii="Dubai" w:hAnsi="Dubai" w:cs="Dubai"/>
          <w:sz w:val="24"/>
          <w:szCs w:val="24"/>
          <w:rtl/>
          <w:lang w:eastAsia="ar-SA"/>
        </w:rPr>
        <w:t>-</w:t>
      </w:r>
    </w:p>
    <w:p w:rsidR="002E1D50" w:rsidRPr="00E404FC" w:rsidRDefault="002E1D50" w:rsidP="00B94D18">
      <w:pPr>
        <w:bidi/>
        <w:spacing w:after="0" w:line="276" w:lineRule="auto"/>
        <w:rPr>
          <w:rFonts w:ascii="Dubai" w:hAnsi="Dubai" w:cs="Dubai"/>
          <w:sz w:val="24"/>
          <w:szCs w:val="24"/>
          <w:rtl/>
          <w:lang w:eastAsia="ar-SA" w:bidi="ar-AE"/>
        </w:rPr>
      </w:pPr>
      <w:r w:rsidRPr="00E404FC">
        <w:rPr>
          <w:rFonts w:ascii="Dubai" w:hAnsi="Dubai" w:cs="Dubai"/>
          <w:sz w:val="24"/>
          <w:szCs w:val="24"/>
          <w:rtl/>
          <w:lang w:eastAsia="ar-SA"/>
        </w:rPr>
        <w:t xml:space="preserve">       أ. </w:t>
      </w:r>
      <w:r w:rsidRPr="00E404FC">
        <w:rPr>
          <w:rFonts w:ascii="Dubai" w:hAnsi="Dubai" w:cs="Dubai"/>
          <w:sz w:val="24"/>
          <w:szCs w:val="24"/>
          <w:rtl/>
          <w:lang w:eastAsia="ar-SA" w:bidi="ar-AE"/>
        </w:rPr>
        <w:t>الزيارة الميدانية للمصادر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ب. الفحص بصيغة البديل</w:t>
      </w:r>
      <w:r w:rsidRPr="00E404FC">
        <w:rPr>
          <w:rFonts w:ascii="Dubai" w:hAnsi="Dubai" w:cs="Dubai"/>
          <w:sz w:val="24"/>
          <w:szCs w:val="24"/>
          <w:lang w:eastAsia="ar-SA"/>
        </w:rPr>
        <w:t xml:space="preserve"> </w:t>
      </w:r>
      <w:r w:rsidRPr="00E404FC">
        <w:rPr>
          <w:rFonts w:ascii="Dubai" w:hAnsi="Dubai" w:cs="Dubai"/>
          <w:sz w:val="24"/>
          <w:szCs w:val="24"/>
          <w:rtl/>
          <w:lang w:eastAsia="ar-SA"/>
        </w:rPr>
        <w:t xml:space="preserve"> </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ج. فحص الترابط الداخلي للبيانات   </w:t>
      </w:r>
      <w:r w:rsidRPr="00E404FC">
        <w:rPr>
          <w:rFonts w:ascii="Dubai" w:hAnsi="Dubai" w:cs="Dubai"/>
          <w:sz w:val="24"/>
          <w:szCs w:val="24"/>
          <w:lang w:eastAsia="ar-SA"/>
        </w:rPr>
        <w:t xml:space="preserve"> </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2. الفحوص الميدانية في مرحلة التدقيق والمراجعة الميدانية النهائية للاستمارة.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3.</w:t>
      </w:r>
      <w:r w:rsidRPr="00E404FC">
        <w:rPr>
          <w:rFonts w:ascii="Dubai" w:hAnsi="Dubai" w:cs="Dubai"/>
          <w:sz w:val="24"/>
          <w:szCs w:val="24"/>
          <w:lang w:eastAsia="ar-SA"/>
        </w:rPr>
        <w:t xml:space="preserve"> </w:t>
      </w:r>
      <w:r w:rsidRPr="00E404FC">
        <w:rPr>
          <w:rFonts w:ascii="Dubai" w:hAnsi="Dubai" w:cs="Dubai"/>
          <w:sz w:val="24"/>
          <w:szCs w:val="24"/>
          <w:rtl/>
          <w:lang w:eastAsia="ar-SA"/>
        </w:rPr>
        <w:t>ضبط حركة الاستمارة ميدانياً ومكتبياً.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وتجدر الإشارة بانه يجب تأسيس قاعدة معلومات تساعد على فحص مستوى جودة البيانات ميدانياً، مما يضمن اختصار الوقت والجهد الذي يبذله الطاقم الإشرافي على المشروع.</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00416AFC"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مراجعة منطقية لهذه البيانات من قبل الباحثين، ثم يتم بعد ذلك إدخال بيانات الأسعار في </w:t>
      </w:r>
      <w:r w:rsidRPr="00E404FC">
        <w:rPr>
          <w:rFonts w:ascii="Dubai" w:hAnsi="Dubai" w:cs="Dubai"/>
          <w:sz w:val="24"/>
          <w:szCs w:val="24"/>
          <w:rtl/>
          <w:lang w:eastAsia="ar-SA" w:bidi="ar-AE"/>
        </w:rPr>
        <w:t>برنامج الإدخال</w:t>
      </w:r>
      <w:r w:rsidRPr="00E404FC">
        <w:rPr>
          <w:rFonts w:ascii="Dubai" w:hAnsi="Dubai" w:cs="Dubai"/>
          <w:sz w:val="24"/>
          <w:szCs w:val="24"/>
          <w:rtl/>
          <w:lang w:eastAsia="ar-SA"/>
        </w:rPr>
        <w:t xml:space="preserve"> المصممة بحيث تشمل بيانات كافة السلع والخدمات إضافة إلى أسماء المصادر التي يتم جمع بيانات الأسعار منها ثم يتم بعد ذلك استخراج المتوسطات العامة على حد السلعة.</w:t>
      </w:r>
    </w:p>
    <w:p w:rsidR="00416AFC" w:rsidRDefault="00416AFC" w:rsidP="00B94D18">
      <w:pPr>
        <w:bidi/>
        <w:spacing w:after="0" w:line="276" w:lineRule="auto"/>
        <w:rPr>
          <w:rFonts w:ascii="Dubai" w:hAnsi="Dubai" w:cs="Dubai"/>
          <w:sz w:val="24"/>
          <w:szCs w:val="24"/>
          <w:rtl/>
          <w:lang w:eastAsia="ar-SA"/>
        </w:rPr>
      </w:pPr>
    </w:p>
    <w:p w:rsidR="002E1D50" w:rsidRDefault="002E1D50" w:rsidP="00B94D18">
      <w:pPr>
        <w:bidi/>
        <w:spacing w:before="160" w:after="120" w:line="276" w:lineRule="auto"/>
        <w:rPr>
          <w:rFonts w:ascii="Dubai" w:hAnsi="Dubai" w:cs="Dubai"/>
          <w:b/>
          <w:bCs/>
          <w:color w:val="808080"/>
          <w:sz w:val="26"/>
          <w:szCs w:val="26"/>
          <w:lang w:bidi="ar-JO"/>
        </w:rPr>
      </w:pPr>
      <w:r w:rsidRPr="00E404FC">
        <w:rPr>
          <w:rFonts w:ascii="Dubai" w:hAnsi="Dubai" w:cs="Dubai"/>
          <w:b/>
          <w:bCs/>
          <w:color w:val="808080"/>
          <w:sz w:val="26"/>
          <w:szCs w:val="26"/>
          <w:rtl/>
          <w:lang w:bidi="ar-JO"/>
        </w:rPr>
        <w:t>2.7 أسلوب جمع البيانات</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يكون جمع البيان من خلال الزيارة الميدانية لمصادر البيع </w:t>
      </w:r>
      <w:r w:rsidRPr="00E404FC">
        <w:rPr>
          <w:rFonts w:ascii="Dubai" w:hAnsi="Dubai" w:cs="Dubai"/>
          <w:sz w:val="24"/>
          <w:szCs w:val="24"/>
          <w:rtl/>
          <w:lang w:eastAsia="ar-SA" w:bidi="ar-AE"/>
        </w:rPr>
        <w:t>في ا</w:t>
      </w:r>
      <w:r w:rsidRPr="00E404FC">
        <w:rPr>
          <w:rFonts w:ascii="Dubai" w:hAnsi="Dubai" w:cs="Dubai"/>
          <w:sz w:val="24"/>
          <w:szCs w:val="24"/>
          <w:rtl/>
          <w:lang w:eastAsia="ar-SA"/>
        </w:rPr>
        <w:t xml:space="preserve">لمرة الأولى، وبعد تعريف الشخص المسؤول في المصدر عن المسح وأهدافه يتم الاتفاق معه بآليه جمع البيان المفضل لدية (ميدانيا/ هاتفيا/ إلكترونيا)، وذلك لتسهيل عمليه الجمع على الباحث والمسؤول في المصدر. بحيث يتم جمع أسعار السلع </w:t>
      </w:r>
      <w:r w:rsidR="002B3FFB" w:rsidRPr="00E404FC">
        <w:rPr>
          <w:rFonts w:ascii="Dubai" w:hAnsi="Dubai" w:cs="Dubai" w:hint="cs"/>
          <w:sz w:val="24"/>
          <w:szCs w:val="24"/>
          <w:rtl/>
          <w:lang w:eastAsia="ar-SA"/>
        </w:rPr>
        <w:t>والخدمات بشكل</w:t>
      </w:r>
      <w:r w:rsidRPr="00E404FC">
        <w:rPr>
          <w:rFonts w:ascii="Dubai" w:hAnsi="Dubai" w:cs="Dubai"/>
          <w:sz w:val="24"/>
          <w:szCs w:val="24"/>
          <w:rtl/>
          <w:lang w:eastAsia="ar-SA"/>
        </w:rPr>
        <w:t xml:space="preserve"> شهري لمعظم المجموعات السلعية وربعي لبعض المجموعات الاخرى، أما السلع </w:t>
      </w:r>
      <w:r w:rsidRPr="00E404FC">
        <w:rPr>
          <w:rFonts w:ascii="Dubai" w:hAnsi="Dubai" w:cs="Dubai"/>
          <w:sz w:val="24"/>
          <w:szCs w:val="24"/>
          <w:rtl/>
        </w:rPr>
        <w:t>المتقلبة الأسعار كالمواد الغذائية الطازجة فيتم جمع أسعارها بشكل أسبوعي</w:t>
      </w:r>
      <w:r w:rsidRPr="00E404FC">
        <w:rPr>
          <w:rFonts w:ascii="Dubai" w:hAnsi="Dubai" w:cs="Dubai"/>
          <w:sz w:val="24"/>
          <w:szCs w:val="24"/>
          <w:rtl/>
          <w:lang w:eastAsia="ar-SA"/>
        </w:rPr>
        <w:t xml:space="preserve">.  كما يقوم الباحث بمراجعة الاسعار ومنطقيتها بين مصادر البيع المختلفة والفترات الزمنية المختلفة، </w:t>
      </w:r>
      <w:r w:rsidR="002B3FFB" w:rsidRPr="00E404FC">
        <w:rPr>
          <w:rFonts w:ascii="Dubai" w:hAnsi="Dubai" w:cs="Dubai" w:hint="cs"/>
          <w:sz w:val="24"/>
          <w:szCs w:val="24"/>
          <w:rtl/>
          <w:lang w:eastAsia="ar-SA"/>
        </w:rPr>
        <w:t>والتأكد</w:t>
      </w:r>
      <w:r w:rsidRPr="00E404FC">
        <w:rPr>
          <w:rFonts w:ascii="Dubai" w:hAnsi="Dubai" w:cs="Dubai"/>
          <w:sz w:val="24"/>
          <w:szCs w:val="24"/>
          <w:rtl/>
          <w:lang w:eastAsia="ar-SA"/>
        </w:rPr>
        <w:t xml:space="preserve"> من دقة بعض الاسعار من خلال المراجعة الميدانية، وكذلك التخلص من بعض الاسعار الشاذة غير المطابقة للسلسلة المنطقية لحركة الاسعار.</w:t>
      </w:r>
    </w:p>
    <w:p w:rsidR="000D1431" w:rsidRPr="00E404FC" w:rsidRDefault="000D1431" w:rsidP="00B94D18">
      <w:pPr>
        <w:bidi/>
        <w:spacing w:after="0" w:line="276" w:lineRule="auto"/>
        <w:rPr>
          <w:rFonts w:ascii="Dubai" w:hAnsi="Dubai" w:cs="Dubai"/>
          <w:sz w:val="24"/>
          <w:szCs w:val="24"/>
          <w:lang w:eastAsia="ar-SA"/>
        </w:rPr>
      </w:pPr>
    </w:p>
    <w:p w:rsidR="002E1D50" w:rsidRPr="00E404FC" w:rsidRDefault="002E1D50" w:rsidP="00B94D18">
      <w:pPr>
        <w:bidi/>
        <w:spacing w:after="0" w:line="276" w:lineRule="auto"/>
        <w:rPr>
          <w:rFonts w:ascii="Dubai" w:hAnsi="Dubai" w:cs="Dubai"/>
          <w:b/>
          <w:bCs/>
          <w:color w:val="808080"/>
          <w:sz w:val="26"/>
          <w:szCs w:val="26"/>
          <w:rtl/>
          <w:lang w:bidi="ar-JO"/>
        </w:rPr>
      </w:pPr>
      <w:r w:rsidRPr="00E404FC">
        <w:rPr>
          <w:rFonts w:ascii="Dubai" w:hAnsi="Dubai" w:cs="Dubai"/>
          <w:b/>
          <w:bCs/>
          <w:color w:val="808080"/>
          <w:sz w:val="26"/>
          <w:szCs w:val="26"/>
          <w:rtl/>
          <w:lang w:bidi="ar-JO"/>
        </w:rPr>
        <w:t>3.7 التدقيق الميداني</w:t>
      </w:r>
    </w:p>
    <w:p w:rsidR="002E1D50" w:rsidRDefault="002E1D50" w:rsidP="00B94D18">
      <w:pPr>
        <w:bidi/>
        <w:spacing w:after="0" w:line="276" w:lineRule="auto"/>
        <w:rPr>
          <w:rFonts w:ascii="Dubai" w:eastAsia="Times New Roman" w:hAnsi="Dubai" w:cs="Dubai"/>
          <w:color w:val="000000"/>
          <w:sz w:val="24"/>
          <w:szCs w:val="24"/>
          <w:rtl/>
        </w:rPr>
      </w:pPr>
      <w:r w:rsidRPr="00E404FC">
        <w:rPr>
          <w:rFonts w:ascii="Dubai" w:eastAsia="Times New Roman" w:hAnsi="Dubai" w:cs="Dubai"/>
          <w:color w:val="000000"/>
          <w:sz w:val="24"/>
          <w:szCs w:val="24"/>
          <w:rtl/>
        </w:rPr>
        <w:t xml:space="preserve">عند الزيارة الميدانية لجمع البيان يشمل </w:t>
      </w:r>
      <w:r w:rsidR="002B3FFB" w:rsidRPr="00E404FC">
        <w:rPr>
          <w:rFonts w:ascii="Dubai" w:eastAsia="Times New Roman" w:hAnsi="Dubai" w:cs="Dubai" w:hint="cs"/>
          <w:color w:val="000000"/>
          <w:sz w:val="24"/>
          <w:szCs w:val="24"/>
          <w:rtl/>
        </w:rPr>
        <w:t>استمارة</w:t>
      </w:r>
      <w:r w:rsidRPr="00E404FC">
        <w:rPr>
          <w:rFonts w:ascii="Dubai" w:eastAsia="Times New Roman" w:hAnsi="Dubai" w:cs="Dubai"/>
          <w:color w:val="000000"/>
          <w:sz w:val="24"/>
          <w:szCs w:val="24"/>
          <w:rtl/>
        </w:rPr>
        <w:t xml:space="preserve"> الجمع الأسعار</w:t>
      </w:r>
      <w:r w:rsidRPr="00E404FC">
        <w:rPr>
          <w:rFonts w:ascii="Dubai" w:eastAsia="Times New Roman" w:hAnsi="Dubai" w:cs="Dubai"/>
          <w:color w:val="000000"/>
          <w:sz w:val="24"/>
          <w:szCs w:val="24"/>
        </w:rPr>
        <w:t xml:space="preserve"> </w:t>
      </w:r>
      <w:r w:rsidRPr="00E404FC">
        <w:rPr>
          <w:rFonts w:ascii="Dubai" w:eastAsia="Times New Roman" w:hAnsi="Dubai" w:cs="Dubai"/>
          <w:color w:val="000000"/>
          <w:sz w:val="24"/>
          <w:szCs w:val="24"/>
          <w:rtl/>
        </w:rPr>
        <w:t xml:space="preserve">السابقة، لكي يتمكن الباحث من معرفة دقة البيان </w:t>
      </w:r>
      <w:r w:rsidR="002B3FFB" w:rsidRPr="00E404FC">
        <w:rPr>
          <w:rFonts w:ascii="Dubai" w:eastAsia="Times New Roman" w:hAnsi="Dubai" w:cs="Dubai" w:hint="cs"/>
          <w:color w:val="000000"/>
          <w:sz w:val="24"/>
          <w:szCs w:val="24"/>
          <w:rtl/>
        </w:rPr>
        <w:t>المدلى</w:t>
      </w:r>
      <w:r w:rsidRPr="00E404FC">
        <w:rPr>
          <w:rFonts w:ascii="Dubai" w:eastAsia="Times New Roman" w:hAnsi="Dubai" w:cs="Dubai"/>
          <w:color w:val="000000"/>
          <w:sz w:val="24"/>
          <w:szCs w:val="24"/>
          <w:rtl/>
        </w:rPr>
        <w:t xml:space="preserve"> به، وبعد الانتهاء من عملية الجمع قبل مغادرة المنفذ يقوم الباحث بالتدقيق على كافة البيانات والتأكد منها.</w:t>
      </w:r>
    </w:p>
    <w:p w:rsidR="000D1431" w:rsidRPr="00E404FC" w:rsidRDefault="000D1431" w:rsidP="00B94D18">
      <w:pPr>
        <w:bidi/>
        <w:spacing w:after="0" w:line="276" w:lineRule="auto"/>
        <w:rPr>
          <w:rFonts w:ascii="Dubai" w:eastAsia="Times New Roman" w:hAnsi="Dubai" w:cs="Dubai"/>
          <w:color w:val="000000"/>
          <w:sz w:val="24"/>
          <w:szCs w:val="24"/>
          <w:rtl/>
        </w:rPr>
      </w:pPr>
    </w:p>
    <w:p w:rsidR="002E1D50" w:rsidRPr="00E404FC"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lastRenderedPageBreak/>
        <w:t>ثامناً: مرحلة تجهيز البيانات</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1.8 التجهيز المكتبي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w:t>
      </w:r>
      <w:r w:rsidR="002A2B67">
        <w:rPr>
          <w:rFonts w:ascii="Dubai" w:hAnsi="Dubai" w:cs="Dubai" w:hint="cs"/>
          <w:sz w:val="24"/>
          <w:szCs w:val="24"/>
          <w:rtl/>
          <w:lang w:eastAsia="ar-SA"/>
        </w:rPr>
        <w:t>ال</w:t>
      </w:r>
      <w:r w:rsidRPr="00E404FC">
        <w:rPr>
          <w:rFonts w:ascii="Dubai" w:hAnsi="Dubai" w:cs="Dubai"/>
          <w:sz w:val="24"/>
          <w:szCs w:val="24"/>
          <w:rtl/>
          <w:lang w:eastAsia="ar-SA"/>
        </w:rPr>
        <w:t xml:space="preserve">مراجعة </w:t>
      </w:r>
      <w:r w:rsidR="002A2B67">
        <w:rPr>
          <w:rFonts w:ascii="Dubai" w:hAnsi="Dubai" w:cs="Dubai" w:hint="cs"/>
          <w:sz w:val="24"/>
          <w:szCs w:val="24"/>
          <w:rtl/>
          <w:lang w:eastAsia="ar-SA"/>
        </w:rPr>
        <w:t>ال</w:t>
      </w:r>
      <w:r w:rsidRPr="00E404FC">
        <w:rPr>
          <w:rFonts w:ascii="Dubai" w:hAnsi="Dubai" w:cs="Dubai"/>
          <w:sz w:val="24"/>
          <w:szCs w:val="24"/>
          <w:rtl/>
          <w:lang w:eastAsia="ar-SA"/>
        </w:rPr>
        <w:t>منطقية لهذه البيانات من قبل الباحثين.</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ويمكن تلخيص عمليات التدقيق المكتبي من خلال التأكد من الامور التالية:</w:t>
      </w:r>
    </w:p>
    <w:p w:rsidR="002E1D50" w:rsidRPr="00E404FC" w:rsidRDefault="002E1D50" w:rsidP="00B94D18">
      <w:pPr>
        <w:numPr>
          <w:ilvl w:val="0"/>
          <w:numId w:val="15"/>
        </w:numPr>
        <w:tabs>
          <w:tab w:val="num" w:pos="450"/>
        </w:tabs>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تمثل الشهر المطلوب</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بالعملة المطلوبة</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الأسعار جمعت من كافة المصادر المطلوبة</w:t>
      </w:r>
    </w:p>
    <w:p w:rsidR="002E1D50" w:rsidRPr="00E404FC" w:rsidRDefault="00A526C3" w:rsidP="00B94D18">
      <w:pPr>
        <w:numPr>
          <w:ilvl w:val="0"/>
          <w:numId w:val="15"/>
        </w:numPr>
        <w:bidi/>
        <w:spacing w:after="0" w:line="276" w:lineRule="auto"/>
        <w:rPr>
          <w:rFonts w:ascii="Dubai" w:hAnsi="Dubai" w:cs="Dubai"/>
          <w:sz w:val="24"/>
          <w:szCs w:val="24"/>
          <w:rtl/>
          <w:lang w:eastAsia="ar-SA"/>
        </w:rPr>
      </w:pPr>
      <w:r>
        <w:rPr>
          <w:rFonts w:ascii="Dubai" w:hAnsi="Dubai" w:cs="Dubai" w:hint="cs"/>
          <w:sz w:val="24"/>
          <w:szCs w:val="24"/>
          <w:rtl/>
          <w:lang w:eastAsia="ar-SA"/>
        </w:rPr>
        <w:t>إ</w:t>
      </w:r>
      <w:r w:rsidR="002E1D50" w:rsidRPr="00E404FC">
        <w:rPr>
          <w:rFonts w:ascii="Dubai" w:hAnsi="Dubai" w:cs="Dubai"/>
          <w:sz w:val="24"/>
          <w:szCs w:val="24"/>
          <w:rtl/>
          <w:lang w:eastAsia="ar-SA"/>
        </w:rPr>
        <w:t>جراء استعراض سريع لمنطقية الأسعار المسجلة</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عدم اجراء</w:t>
      </w:r>
      <w:r w:rsidRPr="00E404FC">
        <w:rPr>
          <w:rFonts w:ascii="Dubai" w:hAnsi="Dubai" w:cs="Dubai"/>
          <w:sz w:val="24"/>
          <w:szCs w:val="24"/>
          <w:lang w:eastAsia="ar-SA"/>
        </w:rPr>
        <w:t xml:space="preserve"> </w:t>
      </w:r>
      <w:r w:rsidRPr="00E404FC">
        <w:rPr>
          <w:rFonts w:ascii="Dubai" w:hAnsi="Dubai" w:cs="Dubai"/>
          <w:sz w:val="24"/>
          <w:szCs w:val="24"/>
          <w:rtl/>
          <w:lang w:eastAsia="ar-SA" w:bidi="ar-AE"/>
        </w:rPr>
        <w:t xml:space="preserve">أية </w:t>
      </w:r>
      <w:r w:rsidR="00C95937">
        <w:rPr>
          <w:rFonts w:ascii="Dubai" w:hAnsi="Dubai" w:cs="Dubai"/>
          <w:sz w:val="24"/>
          <w:szCs w:val="24"/>
          <w:rtl/>
          <w:lang w:eastAsia="ar-SA"/>
        </w:rPr>
        <w:t xml:space="preserve">تغيير على وصف السلعة </w:t>
      </w:r>
      <w:r w:rsidR="00C95937">
        <w:rPr>
          <w:rFonts w:ascii="Dubai" w:hAnsi="Dubai" w:cs="Dubai" w:hint="cs"/>
          <w:sz w:val="24"/>
          <w:szCs w:val="24"/>
          <w:rtl/>
          <w:lang w:eastAsia="ar-SA"/>
        </w:rPr>
        <w:t>أ</w:t>
      </w:r>
      <w:r w:rsidRPr="00E404FC">
        <w:rPr>
          <w:rFonts w:ascii="Dubai" w:hAnsi="Dubai" w:cs="Dubai"/>
          <w:sz w:val="24"/>
          <w:szCs w:val="24"/>
          <w:rtl/>
          <w:lang w:eastAsia="ar-SA"/>
        </w:rPr>
        <w:t xml:space="preserve">و وحدة القياس أو السعر دون علم مشرف الفني للمسح </w:t>
      </w:r>
    </w:p>
    <w:p w:rsidR="002E1D50" w:rsidRPr="00E404FC"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عدم تبديل المصدر دون علم مشرف الفني للمسح </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وصول </w:t>
      </w:r>
      <w:r w:rsidRPr="00E404FC">
        <w:rPr>
          <w:rFonts w:ascii="Dubai" w:hAnsi="Dubai" w:cs="Dubai" w:hint="cs"/>
          <w:sz w:val="24"/>
          <w:szCs w:val="24"/>
          <w:rtl/>
          <w:lang w:eastAsia="ar-SA"/>
        </w:rPr>
        <w:t>كافة البيانات</w:t>
      </w:r>
      <w:r w:rsidRPr="00E404FC">
        <w:rPr>
          <w:rFonts w:ascii="Dubai" w:hAnsi="Dubai" w:cs="Dubai"/>
          <w:sz w:val="24"/>
          <w:szCs w:val="24"/>
          <w:rtl/>
          <w:lang w:eastAsia="ar-SA"/>
        </w:rPr>
        <w:t xml:space="preserve"> من كافة المصادر</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وفي حالة عدم توافق السعرين يقوم الباحث بالنزول للميدان مرة أخرى للتأكد من </w:t>
      </w:r>
      <w:r w:rsidRPr="00E404FC">
        <w:rPr>
          <w:rFonts w:ascii="Dubai" w:hAnsi="Dubai" w:cs="Dubai" w:hint="cs"/>
          <w:sz w:val="24"/>
          <w:szCs w:val="24"/>
          <w:rtl/>
          <w:lang w:eastAsia="ar-SA"/>
        </w:rPr>
        <w:t>السعر،</w:t>
      </w:r>
      <w:r w:rsidRPr="00E404FC">
        <w:rPr>
          <w:rFonts w:ascii="Dubai" w:hAnsi="Dubai" w:cs="Dubai"/>
          <w:sz w:val="24"/>
          <w:szCs w:val="24"/>
          <w:rtl/>
          <w:lang w:eastAsia="ar-SA"/>
        </w:rPr>
        <w:t xml:space="preserve"> ومن ثم يتم إدخال أسعار السلع على برنامج إدخال الأسعار </w:t>
      </w:r>
      <w:r w:rsidRPr="00E404FC">
        <w:rPr>
          <w:rFonts w:ascii="Dubai" w:hAnsi="Dubai" w:cs="Dubai"/>
          <w:sz w:val="24"/>
          <w:szCs w:val="24"/>
          <w:rtl/>
          <w:lang w:eastAsia="ar-SA" w:bidi="ar-AE"/>
        </w:rPr>
        <w:t xml:space="preserve">للشهر المطلوب </w:t>
      </w:r>
      <w:r w:rsidRPr="00E404FC">
        <w:rPr>
          <w:rFonts w:ascii="Dubai" w:hAnsi="Dubai" w:cs="Dubai"/>
          <w:sz w:val="24"/>
          <w:szCs w:val="24"/>
          <w:rtl/>
          <w:lang w:eastAsia="ar-SA"/>
        </w:rPr>
        <w:t xml:space="preserve">ومراجعة </w:t>
      </w:r>
      <w:r w:rsidRPr="00E404FC">
        <w:rPr>
          <w:rFonts w:ascii="Dubai" w:hAnsi="Dubai" w:cs="Dubai" w:hint="cs"/>
          <w:sz w:val="24"/>
          <w:szCs w:val="24"/>
          <w:rtl/>
          <w:lang w:eastAsia="ar-SA"/>
        </w:rPr>
        <w:t>إدخالها.</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2.8 التجهيز الالكتروني</w:t>
      </w:r>
    </w:p>
    <w:p w:rsidR="002E1D50" w:rsidRDefault="002E1D50" w:rsidP="00B94D18">
      <w:pPr>
        <w:bidi/>
        <w:spacing w:after="0" w:line="276" w:lineRule="auto"/>
        <w:rPr>
          <w:rFonts w:ascii="Dubai" w:hAnsi="Dubai" w:cs="Dubai"/>
          <w:sz w:val="24"/>
          <w:szCs w:val="24"/>
          <w:lang w:eastAsia="ar-SA" w:bidi="ar-AE"/>
        </w:rPr>
      </w:pPr>
      <w:r w:rsidRPr="00E404FC">
        <w:rPr>
          <w:rFonts w:ascii="Dubai" w:hAnsi="Dubai" w:cs="Dubai"/>
          <w:sz w:val="24"/>
          <w:szCs w:val="24"/>
          <w:rtl/>
          <w:lang w:eastAsia="ar-SA" w:bidi="ar-AE"/>
        </w:rPr>
        <w:t xml:space="preserve">إعداد برنامج متكامل للأسعار يعمل على مرحلتين الأولى برنامج لإدخال الأسعار الشهرية ويقوم باستخراج التقارير لمتوسطات الأسعار </w:t>
      </w:r>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السلع والخدمات في سلة المستهلك، والثاني برنامج لحساب واستخراج الأرقام القياسية لأسعار المستهلك </w:t>
      </w:r>
      <w:bookmarkStart w:id="1" w:name="OLE_LINK3"/>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w:t>
      </w:r>
      <w:bookmarkEnd w:id="1"/>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المجموعات السلعية. </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3.8 عرض ونشر النتائج</w:t>
      </w:r>
    </w:p>
    <w:p w:rsidR="002E1D50" w:rsidRPr="00E404FC" w:rsidRDefault="002E1D50" w:rsidP="00B94D18">
      <w:pPr>
        <w:overflowPunct w:val="0"/>
        <w:autoSpaceDE w:val="0"/>
        <w:autoSpaceDN w:val="0"/>
        <w:bidi/>
        <w:adjustRightInd w:val="0"/>
        <w:spacing w:after="0"/>
        <w:textAlignment w:val="baseline"/>
        <w:rPr>
          <w:rFonts w:ascii="Dubai" w:eastAsia="Times New Roman" w:hAnsi="Dubai" w:cs="Dubai"/>
          <w:sz w:val="24"/>
          <w:szCs w:val="24"/>
          <w:rtl/>
        </w:rPr>
      </w:pPr>
      <w:r w:rsidRPr="00E404FC">
        <w:rPr>
          <w:rFonts w:ascii="Dubai" w:eastAsia="Times New Roman" w:hAnsi="Dubai" w:cs="Dubai"/>
          <w:sz w:val="24"/>
          <w:szCs w:val="24"/>
          <w:rtl/>
        </w:rPr>
        <w:t xml:space="preserve">يتم استخراج </w:t>
      </w:r>
      <w:r w:rsidRPr="00E404FC">
        <w:rPr>
          <w:rFonts w:ascii="Dubai" w:eastAsia="Times New Roman" w:hAnsi="Dubai" w:cs="Dubai" w:hint="cs"/>
          <w:sz w:val="24"/>
          <w:szCs w:val="24"/>
          <w:rtl/>
        </w:rPr>
        <w:t>النتائج حال</w:t>
      </w:r>
      <w:r w:rsidRPr="00E404FC">
        <w:rPr>
          <w:rFonts w:ascii="Dubai" w:eastAsia="Times New Roman" w:hAnsi="Dubai" w:cs="Dubai"/>
          <w:sz w:val="24"/>
          <w:szCs w:val="24"/>
          <w:rtl/>
        </w:rPr>
        <w:t xml:space="preserve"> الانتهاء من احتساب الأرقام القياسية، ليتم عرضها في جداول خاصة، ورسوم </w:t>
      </w:r>
      <w:r w:rsidR="002B3FFB" w:rsidRPr="00E404FC">
        <w:rPr>
          <w:rFonts w:ascii="Dubai" w:eastAsia="Times New Roman" w:hAnsi="Dubai" w:cs="Dubai" w:hint="cs"/>
          <w:sz w:val="24"/>
          <w:szCs w:val="24"/>
          <w:rtl/>
        </w:rPr>
        <w:t>بيانية،</w:t>
      </w:r>
      <w:r w:rsidRPr="00E404FC">
        <w:rPr>
          <w:rFonts w:ascii="Dubai" w:eastAsia="Times New Roman" w:hAnsi="Dubai" w:cs="Dubai"/>
          <w:sz w:val="24"/>
          <w:szCs w:val="24"/>
          <w:rtl/>
        </w:rPr>
        <w:t xml:space="preserve"> مع العلم ان عملية نشر البيانات يجب ان تتم وفق الضوابط التي تم </w:t>
      </w:r>
      <w:r w:rsidRPr="00E404FC">
        <w:rPr>
          <w:rFonts w:ascii="Dubai" w:eastAsia="Times New Roman" w:hAnsi="Dubai" w:cs="Dubai" w:hint="cs"/>
          <w:sz w:val="24"/>
          <w:szCs w:val="24"/>
          <w:rtl/>
        </w:rPr>
        <w:t>الاتفاق</w:t>
      </w:r>
      <w:r w:rsidRPr="00E404FC">
        <w:rPr>
          <w:rFonts w:ascii="Dubai" w:eastAsia="Times New Roman" w:hAnsi="Dubai" w:cs="Dubai"/>
          <w:sz w:val="24"/>
          <w:szCs w:val="24"/>
          <w:rtl/>
        </w:rPr>
        <w:t xml:space="preserve"> عليها في مستويات السرية </w:t>
      </w:r>
      <w:r w:rsidR="002B3FFB" w:rsidRPr="00E404FC">
        <w:rPr>
          <w:rFonts w:ascii="Dubai" w:eastAsia="Times New Roman" w:hAnsi="Dubai" w:cs="Dubai" w:hint="cs"/>
          <w:sz w:val="24"/>
          <w:szCs w:val="24"/>
          <w:rtl/>
        </w:rPr>
        <w:t>آخذة بعين</w:t>
      </w:r>
      <w:r w:rsidRPr="00E404FC">
        <w:rPr>
          <w:rFonts w:ascii="Dubai" w:eastAsia="Times New Roman" w:hAnsi="Dubai" w:cs="Dubai"/>
          <w:sz w:val="24"/>
          <w:szCs w:val="24"/>
          <w:rtl/>
        </w:rPr>
        <w:t xml:space="preserve"> الاعتبار معايير وضوابط محددة تأخذ وهي ما يلي:</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بسرية البيانات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بالحد التي يتم النشر عليه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ضوابط خاصة بمعايير النشر الدولية فيما لو كان الاحصاء ملتزم دولياً به</w:t>
      </w:r>
    </w:p>
    <w:p w:rsidR="002E1D50" w:rsidRPr="00E404FC" w:rsidRDefault="002E1D50" w:rsidP="00B94D18">
      <w:pPr>
        <w:bidi/>
        <w:spacing w:after="0" w:line="276" w:lineRule="auto"/>
        <w:rPr>
          <w:rFonts w:ascii="Dubai" w:eastAsia="Times New Roman" w:hAnsi="Dubai" w:cs="Dubai"/>
          <w:color w:val="000000"/>
          <w:sz w:val="24"/>
          <w:szCs w:val="24"/>
          <w:rtl/>
        </w:rPr>
      </w:pPr>
      <w:r w:rsidRPr="00E404FC">
        <w:rPr>
          <w:rFonts w:ascii="Dubai" w:hAnsi="Dubai" w:cs="Dubai"/>
          <w:sz w:val="24"/>
          <w:szCs w:val="24"/>
          <w:rtl/>
          <w:lang w:eastAsia="ar-SA" w:bidi="ar-AE"/>
        </w:rPr>
        <w:t xml:space="preserve">كما يتم استخراج النتائج النهائية على مرحلتين </w:t>
      </w:r>
      <w:r w:rsidR="002B3FFB" w:rsidRPr="00E404FC">
        <w:rPr>
          <w:rFonts w:ascii="Dubai" w:hAnsi="Dubai" w:cs="Dubai" w:hint="cs"/>
          <w:sz w:val="24"/>
          <w:szCs w:val="24"/>
          <w:rtl/>
          <w:lang w:eastAsia="ar-SA" w:bidi="ar-AE"/>
        </w:rPr>
        <w:t>الأولى:</w:t>
      </w:r>
      <w:r w:rsidRPr="00E404FC">
        <w:rPr>
          <w:rFonts w:ascii="Dubai" w:hAnsi="Dubai" w:cs="Dubai"/>
          <w:sz w:val="24"/>
          <w:szCs w:val="24"/>
          <w:rtl/>
          <w:lang w:eastAsia="ar-SA" w:bidi="ar-AE"/>
        </w:rPr>
        <w:t xml:space="preserve"> استخراج متوسطات الأسعار لكافة السلع </w:t>
      </w:r>
      <w:r w:rsidR="002B3FFB" w:rsidRPr="00E404FC">
        <w:rPr>
          <w:rFonts w:ascii="Dubai" w:hAnsi="Dubai" w:cs="Dubai" w:hint="cs"/>
          <w:sz w:val="24"/>
          <w:szCs w:val="24"/>
          <w:rtl/>
          <w:lang w:eastAsia="ar-SA" w:bidi="ar-AE"/>
        </w:rPr>
        <w:t>والخدمات (شهرية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والثانية:</w:t>
      </w:r>
      <w:r w:rsidRPr="00E404FC">
        <w:rPr>
          <w:rFonts w:ascii="Dubai" w:hAnsi="Dubai" w:cs="Dubai"/>
          <w:sz w:val="24"/>
          <w:szCs w:val="24"/>
          <w:rtl/>
          <w:lang w:eastAsia="ar-SA" w:bidi="ar-AE"/>
        </w:rPr>
        <w:t xml:space="preserve"> استخدام مخرجات المرحلة الأولى لاستخراج الأرقام القياسية لأسعار </w:t>
      </w:r>
      <w:r w:rsidRPr="00E404FC">
        <w:rPr>
          <w:rFonts w:ascii="Dubai" w:hAnsi="Dubai" w:cs="Dubai"/>
          <w:sz w:val="24"/>
          <w:szCs w:val="24"/>
          <w:rtl/>
          <w:lang w:eastAsia="ar-SA" w:bidi="ar-AE"/>
        </w:rPr>
        <w:lastRenderedPageBreak/>
        <w:t xml:space="preserve">المستهلك وبدورية </w:t>
      </w:r>
      <w:r w:rsidR="002B3FFB"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 وذلك</w:t>
      </w:r>
      <w:r w:rsidRPr="00E404FC">
        <w:rPr>
          <w:rFonts w:ascii="Dubai" w:hAnsi="Dubai" w:cs="Dubai"/>
          <w:sz w:val="24"/>
          <w:szCs w:val="24"/>
          <w:rtl/>
          <w:lang w:eastAsia="ar-SA" w:bidi="ar-AE"/>
        </w:rPr>
        <w:t xml:space="preserve"> على شكل جداول وتقارير ومن ثم يتم نشرها في شكل نشرات وتقارير دورية وتوفير تلك المخرجات </w:t>
      </w:r>
      <w:r w:rsidRPr="00E404FC">
        <w:rPr>
          <w:rFonts w:ascii="Dubai" w:eastAsia="Times New Roman" w:hAnsi="Dubai" w:cs="Dubai"/>
          <w:color w:val="000000"/>
          <w:sz w:val="24"/>
          <w:szCs w:val="24"/>
          <w:rtl/>
          <w:lang w:bidi="ar-AE"/>
        </w:rPr>
        <w:t>بعدة طرق من أهمها:</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1. </w:t>
      </w:r>
      <w:r w:rsidRPr="00E404FC">
        <w:rPr>
          <w:rFonts w:ascii="Dubai" w:eastAsia="Times New Roman" w:hAnsi="Dubai" w:cs="Dubai"/>
          <w:color w:val="000000"/>
          <w:sz w:val="24"/>
          <w:szCs w:val="24"/>
          <w:rtl/>
          <w:lang w:bidi="ar-AE"/>
        </w:rPr>
        <w:t xml:space="preserve">الموقع الالكتروني لمركز دبي للإحصاء. </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lang w:bidi="ar-AE"/>
        </w:rPr>
      </w:pPr>
      <w:r w:rsidRPr="00E404FC">
        <w:rPr>
          <w:rFonts w:ascii="Dubai" w:eastAsia="Times New Roman" w:hAnsi="Dubai" w:cs="Dubai"/>
          <w:color w:val="000000"/>
          <w:sz w:val="24"/>
          <w:szCs w:val="24"/>
          <w:rtl/>
        </w:rPr>
        <w:t xml:space="preserve">2. </w:t>
      </w:r>
      <w:r w:rsidRPr="00E404FC">
        <w:rPr>
          <w:rFonts w:ascii="Dubai" w:eastAsia="Times New Roman" w:hAnsi="Dubai" w:cs="Dubai"/>
          <w:color w:val="000000"/>
          <w:sz w:val="24"/>
          <w:szCs w:val="24"/>
          <w:rtl/>
          <w:lang w:bidi="ar-AE"/>
        </w:rPr>
        <w:t>النظام الإحصائي الذكي لإمارة دبي.</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3. </w:t>
      </w:r>
      <w:r w:rsidRPr="00E404FC">
        <w:rPr>
          <w:rFonts w:ascii="Dubai" w:eastAsia="Times New Roman" w:hAnsi="Dubai" w:cs="Dubai"/>
          <w:color w:val="000000"/>
          <w:sz w:val="24"/>
          <w:szCs w:val="24"/>
          <w:rtl/>
          <w:lang w:bidi="ar-AE"/>
        </w:rPr>
        <w:t>التطبيق الذكي للمركز.</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Pr>
        <w:t>4</w:t>
      </w:r>
      <w:r w:rsidRPr="00E404FC">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lang w:bidi="ar-AE"/>
        </w:rPr>
        <w:t>الأخبار الصحفية الدورية.</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lang w:bidi="ar-AE"/>
        </w:rPr>
        <w:t>5</w:t>
      </w:r>
      <w:r>
        <w:rPr>
          <w:rFonts w:ascii="Dubai" w:eastAsia="Times New Roman" w:hAnsi="Dubai" w:cs="Dubai"/>
          <w:color w:val="000000"/>
          <w:sz w:val="24"/>
          <w:szCs w:val="24"/>
          <w:rtl/>
          <w:lang w:bidi="ar-AE"/>
        </w:rPr>
        <w:t>. نظام مؤشرات دبي الإحصائية</w:t>
      </w:r>
      <w:r>
        <w:rPr>
          <w:rFonts w:ascii="Dubai" w:eastAsia="Times New Roman" w:hAnsi="Dubai" w:cs="Dubai" w:hint="cs"/>
          <w:color w:val="000000"/>
          <w:sz w:val="24"/>
          <w:szCs w:val="24"/>
          <w:rtl/>
          <w:lang w:bidi="ar-AE"/>
        </w:rPr>
        <w:t xml:space="preserve">. </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Pr>
          <w:rFonts w:ascii="Dubai" w:eastAsia="Times New Roman" w:hAnsi="Dubai" w:cs="Dubai" w:hint="cs"/>
          <w:color w:val="000000"/>
          <w:sz w:val="24"/>
          <w:szCs w:val="24"/>
          <w:rtl/>
          <w:lang w:bidi="ar-AE"/>
        </w:rPr>
        <w:t>6.</w:t>
      </w:r>
      <w:r w:rsidRPr="002E1D50">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rPr>
        <w:t xml:space="preserve">ملخصات لأهم النتائج في مواقع التواصل </w:t>
      </w:r>
      <w:r w:rsidR="002B3FFB" w:rsidRPr="00E404FC">
        <w:rPr>
          <w:rFonts w:ascii="Dubai" w:eastAsia="Times New Roman" w:hAnsi="Dubai" w:cs="Dubai" w:hint="cs"/>
          <w:color w:val="000000"/>
          <w:sz w:val="24"/>
          <w:szCs w:val="24"/>
          <w:rtl/>
        </w:rPr>
        <w:t>الاجتماعي</w:t>
      </w:r>
      <w:r w:rsidRPr="00E404FC">
        <w:rPr>
          <w:rFonts w:ascii="Dubai" w:eastAsia="Times New Roman" w:hAnsi="Dubai" w:cs="Dubai"/>
          <w:color w:val="000000"/>
          <w:sz w:val="24"/>
          <w:szCs w:val="24"/>
          <w:rtl/>
        </w:rPr>
        <w:t xml:space="preserve"> للمركز</w:t>
      </w:r>
      <w:r>
        <w:rPr>
          <w:rFonts w:ascii="Dubai" w:eastAsia="Times New Roman" w:hAnsi="Dubai" w:cs="Dubai" w:hint="cs"/>
          <w:color w:val="000000"/>
          <w:sz w:val="24"/>
          <w:szCs w:val="24"/>
          <w:rtl/>
        </w:rPr>
        <w:t>.</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p>
    <w:p w:rsidR="002E1D50" w:rsidRPr="00E404FC" w:rsidRDefault="002E1D50" w:rsidP="00B94D18">
      <w:pPr>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تاسعاً: التعاريف الرئيسية</w:t>
      </w:r>
    </w:p>
    <w:p w:rsidR="002E1D50" w:rsidRPr="00E404FC" w:rsidRDefault="002E1D50" w:rsidP="00B94D18">
      <w:pPr>
        <w:bidi/>
        <w:spacing w:after="0" w:line="276" w:lineRule="auto"/>
        <w:rPr>
          <w:rFonts w:ascii="Dubai" w:eastAsia="Times New Roman" w:hAnsi="Dubai" w:cs="Dubai"/>
          <w:color w:val="000000"/>
          <w:sz w:val="24"/>
          <w:szCs w:val="24"/>
          <w:lang w:bidi="ar-AE"/>
        </w:rPr>
      </w:pPr>
      <w:r w:rsidRPr="00E404FC">
        <w:rPr>
          <w:rFonts w:ascii="Dubai" w:eastAsia="Times New Roman" w:hAnsi="Dubai" w:cs="Dubai"/>
          <w:color w:val="000000"/>
          <w:sz w:val="24"/>
          <w:szCs w:val="24"/>
          <w:rtl/>
          <w:lang w:bidi="ar-AE"/>
        </w:rPr>
        <w:t>تم إعداد التعاريف والتصانيف المستخدمة في هذا المسح بالاعتماد على المعايير الدولية الصادرة عن الأمم المتحدة وبعض وكالاتها المتخصصة وبحسب ما هو متعارف عليه في مركز دبي للإحصاء.</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مصادر </w:t>
      </w:r>
      <w:r w:rsidR="002B3FFB" w:rsidRPr="00E404FC">
        <w:rPr>
          <w:rFonts w:ascii="Dubai" w:hAnsi="Dubai" w:cs="Dubai" w:hint="cs"/>
          <w:b/>
          <w:bCs/>
          <w:color w:val="808080"/>
          <w:sz w:val="26"/>
          <w:szCs w:val="26"/>
          <w:rtl/>
        </w:rPr>
        <w:t>البيانات:</w:t>
      </w:r>
    </w:p>
    <w:p w:rsidR="002E1D50" w:rsidRDefault="002E1D50" w:rsidP="00B94D18">
      <w:pPr>
        <w:bidi/>
        <w:rPr>
          <w:lang w:bidi="ar-AE"/>
        </w:rPr>
      </w:pPr>
      <w:r w:rsidRPr="00E404FC">
        <w:rPr>
          <w:rFonts w:ascii="Dubai" w:hAnsi="Dubai" w:cs="Dubai"/>
          <w:sz w:val="24"/>
          <w:szCs w:val="24"/>
          <w:rtl/>
          <w:lang w:bidi="ar-AE"/>
        </w:rPr>
        <w:t xml:space="preserve">وهي المنشآت التي تجمع منها بيانات الأسعار للسلع والخدمات الخاصة بكل مجموعة سلعية كمحلات البيع بالتجزئة </w:t>
      </w:r>
      <w:r w:rsidR="002B3FFB" w:rsidRPr="00E404FC">
        <w:rPr>
          <w:rFonts w:ascii="Dubai" w:hAnsi="Dubai" w:cs="Dubai" w:hint="cs"/>
          <w:sz w:val="24"/>
          <w:szCs w:val="24"/>
          <w:rtl/>
          <w:lang w:bidi="ar-AE"/>
        </w:rPr>
        <w:t>(مثل</w:t>
      </w:r>
      <w:r w:rsidRPr="00E404FC">
        <w:rPr>
          <w:rFonts w:ascii="Dubai" w:hAnsi="Dubai" w:cs="Dubai"/>
          <w:sz w:val="24"/>
          <w:szCs w:val="24"/>
          <w:rtl/>
          <w:lang w:bidi="ar-AE"/>
        </w:rPr>
        <w:t xml:space="preserve"> الجمعيات التعاونية والسوبر ماركت ومحلات بيع الأقمشة والملابس والأثاث </w:t>
      </w:r>
      <w:r w:rsidR="002B3FFB" w:rsidRPr="00E404FC">
        <w:rPr>
          <w:rFonts w:ascii="Dubai" w:hAnsi="Dubai" w:cs="Dubai" w:hint="cs"/>
          <w:sz w:val="24"/>
          <w:szCs w:val="24"/>
          <w:rtl/>
          <w:lang w:bidi="ar-AE"/>
        </w:rPr>
        <w:t>....</w:t>
      </w:r>
      <w:r w:rsidRPr="00E404FC">
        <w:rPr>
          <w:rFonts w:ascii="Dubai" w:hAnsi="Dubai" w:cs="Dubai"/>
          <w:sz w:val="24"/>
          <w:szCs w:val="24"/>
          <w:rtl/>
          <w:lang w:bidi="ar-AE"/>
        </w:rPr>
        <w:t xml:space="preserve"> </w:t>
      </w:r>
      <w:r w:rsidR="002B3FFB" w:rsidRPr="00E404FC">
        <w:rPr>
          <w:rFonts w:ascii="Dubai" w:hAnsi="Dubai" w:cs="Dubai" w:hint="cs"/>
          <w:sz w:val="24"/>
          <w:szCs w:val="24"/>
          <w:rtl/>
          <w:lang w:bidi="ar-AE"/>
        </w:rPr>
        <w:t>الخ)</w:t>
      </w:r>
      <w:r w:rsidRPr="00E404FC">
        <w:rPr>
          <w:rFonts w:ascii="Dubai" w:hAnsi="Dubai" w:cs="Dubai"/>
          <w:sz w:val="24"/>
          <w:szCs w:val="24"/>
          <w:rtl/>
          <w:lang w:bidi="ar-AE"/>
        </w:rPr>
        <w:t xml:space="preserve">، ومحلات الخدمات </w:t>
      </w:r>
      <w:r w:rsidR="00D24554" w:rsidRPr="00E404FC">
        <w:rPr>
          <w:rFonts w:ascii="Dubai" w:hAnsi="Dubai" w:cs="Dubai" w:hint="cs"/>
          <w:sz w:val="24"/>
          <w:szCs w:val="24"/>
          <w:rtl/>
          <w:lang w:bidi="ar-AE"/>
        </w:rPr>
        <w:t>(مثل</w:t>
      </w:r>
      <w:r w:rsidRPr="00E404FC">
        <w:rPr>
          <w:rFonts w:ascii="Dubai" w:hAnsi="Dubai" w:cs="Dubai"/>
          <w:sz w:val="24"/>
          <w:szCs w:val="24"/>
          <w:rtl/>
          <w:lang w:bidi="ar-AE"/>
        </w:rPr>
        <w:t xml:space="preserve"> المطاعم </w:t>
      </w:r>
      <w:r w:rsidR="00D24554" w:rsidRPr="00E404FC">
        <w:rPr>
          <w:rFonts w:ascii="Dubai" w:hAnsi="Dubai" w:cs="Dubai" w:hint="cs"/>
          <w:sz w:val="24"/>
          <w:szCs w:val="24"/>
          <w:rtl/>
          <w:lang w:bidi="ar-AE"/>
        </w:rPr>
        <w:t>والمقاهي،</w:t>
      </w:r>
      <w:r w:rsidRPr="00E404FC">
        <w:rPr>
          <w:rFonts w:ascii="Dubai" w:hAnsi="Dubai" w:cs="Dubai"/>
          <w:sz w:val="24"/>
          <w:szCs w:val="24"/>
          <w:rtl/>
          <w:lang w:bidi="ar-AE"/>
        </w:rPr>
        <w:t xml:space="preserve"> </w:t>
      </w:r>
      <w:r w:rsidR="00D24554" w:rsidRPr="00E404FC">
        <w:rPr>
          <w:rFonts w:ascii="Dubai" w:hAnsi="Dubai" w:cs="Dubai" w:hint="cs"/>
          <w:sz w:val="24"/>
          <w:szCs w:val="24"/>
          <w:rtl/>
          <w:lang w:bidi="ar-AE"/>
        </w:rPr>
        <w:t>والمستشفيات،</w:t>
      </w:r>
      <w:r w:rsidRPr="00E404FC">
        <w:rPr>
          <w:rFonts w:ascii="Dubai" w:hAnsi="Dubai" w:cs="Dubai"/>
          <w:sz w:val="24"/>
          <w:szCs w:val="24"/>
          <w:rtl/>
          <w:lang w:bidi="ar-AE"/>
        </w:rPr>
        <w:t xml:space="preserve"> والمدارس </w:t>
      </w:r>
      <w:r w:rsidR="00D24554" w:rsidRPr="00E404FC">
        <w:rPr>
          <w:rFonts w:ascii="Dubai" w:hAnsi="Dubai" w:cs="Dubai" w:hint="cs"/>
          <w:sz w:val="24"/>
          <w:szCs w:val="24"/>
          <w:rtl/>
          <w:lang w:bidi="ar-AE"/>
        </w:rPr>
        <w:t>الخاصة،</w:t>
      </w:r>
      <w:r w:rsidRPr="00E404FC">
        <w:rPr>
          <w:rFonts w:ascii="Dubai" w:hAnsi="Dubai" w:cs="Dubai"/>
          <w:sz w:val="24"/>
          <w:szCs w:val="24"/>
          <w:rtl/>
          <w:lang w:bidi="ar-AE"/>
        </w:rPr>
        <w:t xml:space="preserve"> والأطباء ..... </w:t>
      </w:r>
      <w:r w:rsidR="002B3FFB" w:rsidRPr="00E404FC">
        <w:rPr>
          <w:rFonts w:ascii="Dubai" w:hAnsi="Dubai" w:cs="Dubai" w:hint="cs"/>
          <w:sz w:val="24"/>
          <w:szCs w:val="24"/>
          <w:rtl/>
          <w:lang w:bidi="ar-AE"/>
        </w:rPr>
        <w:t>الخ)</w:t>
      </w:r>
      <w:r w:rsidRPr="00E404FC">
        <w:rPr>
          <w:rFonts w:ascii="Dubai" w:hAnsi="Dubai" w:cs="Dubai"/>
          <w:sz w:val="24"/>
          <w:szCs w:val="24"/>
          <w:rtl/>
          <w:lang w:bidi="ar-AE"/>
        </w:rPr>
        <w:t>، إضافة إلى الوحدات السكنية الخاصة بالإيجارات ... الخ</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سعر </w:t>
      </w:r>
      <w:r w:rsidR="003B1952" w:rsidRPr="00E404FC">
        <w:rPr>
          <w:rFonts w:ascii="Dubai" w:hAnsi="Dubai" w:cs="Dubai" w:hint="cs"/>
          <w:b/>
          <w:bCs/>
          <w:color w:val="808080"/>
          <w:sz w:val="26"/>
          <w:szCs w:val="26"/>
          <w:rtl/>
        </w:rPr>
        <w:t>المستهلك:</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السعر الذي يدفعه المستهلك مقابل حصوله على سلعة أو خدمة للاحتياجات </w:t>
      </w:r>
      <w:r w:rsidR="003B1952" w:rsidRPr="00E404FC">
        <w:rPr>
          <w:rFonts w:ascii="Dubai" w:hAnsi="Dubai" w:cs="Dubai" w:hint="cs"/>
          <w:sz w:val="24"/>
          <w:szCs w:val="24"/>
          <w:rtl/>
          <w:lang w:bidi="ar-AE"/>
        </w:rPr>
        <w:t>الأسرية.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المجموعة </w:t>
      </w:r>
      <w:r w:rsidR="003B1952" w:rsidRPr="00E404FC">
        <w:rPr>
          <w:rFonts w:ascii="Dubai" w:hAnsi="Dubai" w:cs="Dubai" w:hint="cs"/>
          <w:b/>
          <w:bCs/>
          <w:color w:val="808080"/>
          <w:sz w:val="26"/>
          <w:szCs w:val="26"/>
          <w:rtl/>
        </w:rPr>
        <w:t>السلعية:</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المجموعة الحقيقية للسلع والخدمات التي يقوم المستهلك بالإنفاق عليها للأغراض </w:t>
      </w:r>
      <w:r w:rsidR="003B1952" w:rsidRPr="00E404FC">
        <w:rPr>
          <w:rFonts w:ascii="Dubai" w:hAnsi="Dubai" w:cs="Dubai" w:hint="cs"/>
          <w:sz w:val="24"/>
          <w:szCs w:val="24"/>
          <w:rtl/>
          <w:lang w:bidi="ar-AE"/>
        </w:rPr>
        <w:t>المعيشية.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معادلة لاسبير :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معادلة رياضية وضعها عالم الإحصاء لاسبير لاحتساب الأرقام القياسية للأسعار وذلك بقسمة أسعار سنة المقارنة على أسعار سنة الأساس، وبالترجيح بكميات سنة </w:t>
      </w:r>
      <w:r w:rsidR="003B1952" w:rsidRPr="00E404FC">
        <w:rPr>
          <w:rFonts w:ascii="Dubai" w:hAnsi="Dubai" w:cs="Dubai" w:hint="cs"/>
          <w:sz w:val="24"/>
          <w:szCs w:val="24"/>
          <w:rtl/>
          <w:lang w:bidi="ar-AE"/>
        </w:rPr>
        <w:t>الأساس.</w:t>
      </w:r>
    </w:p>
    <w:p w:rsidR="002E1D50" w:rsidRPr="00E404FC" w:rsidRDefault="002E1D50" w:rsidP="00B94D18">
      <w:pPr>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rPr>
        <w:t xml:space="preserve">الرقم القياسي </w:t>
      </w:r>
      <w:r w:rsidR="003B1952" w:rsidRPr="00E404FC">
        <w:rPr>
          <w:rFonts w:ascii="Dubai" w:hAnsi="Dubai" w:cs="Dubai" w:hint="cs"/>
          <w:b/>
          <w:bCs/>
          <w:color w:val="808080"/>
          <w:sz w:val="26"/>
          <w:szCs w:val="26"/>
          <w:rtl/>
        </w:rPr>
        <w:t>للأسعار:</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متوسط التغيرات المتناسبة في أسعار مجموعة معينة من السلع والخدمات بين فترتين </w:t>
      </w:r>
      <w:r w:rsidR="003B1952" w:rsidRPr="00E404FC">
        <w:rPr>
          <w:rFonts w:ascii="Dubai" w:hAnsi="Dubai" w:cs="Dubai" w:hint="cs"/>
          <w:sz w:val="24"/>
          <w:szCs w:val="24"/>
          <w:rtl/>
          <w:lang w:bidi="ar-AE"/>
        </w:rPr>
        <w:t>زمنيتين.</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الفترة الزمنية التي يتم مقارنة الفترة الجارية بها.</w:t>
      </w:r>
    </w:p>
    <w:p w:rsidR="00961CD3" w:rsidRDefault="00961CD3" w:rsidP="00B94D18">
      <w:pPr>
        <w:bidi/>
        <w:spacing w:after="0" w:line="276" w:lineRule="auto"/>
        <w:rPr>
          <w:rFonts w:ascii="Dubai" w:hAnsi="Dubai" w:cs="Dubai"/>
          <w:b/>
          <w:bCs/>
          <w:color w:val="808080"/>
          <w:sz w:val="26"/>
          <w:szCs w:val="26"/>
        </w:rPr>
      </w:pP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lastRenderedPageBreak/>
        <w:t xml:space="preserve">أسعار 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أسعار السلع والخدمات في فترة ما والتي يتم مقارنة الأسعار الجارية بها.</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الأهمية </w:t>
      </w:r>
      <w:r w:rsidR="003B1952" w:rsidRPr="00E404FC">
        <w:rPr>
          <w:rFonts w:ascii="Dubai" w:hAnsi="Dubai" w:cs="Dubai" w:hint="cs"/>
          <w:b/>
          <w:bCs/>
          <w:color w:val="808080"/>
          <w:sz w:val="26"/>
          <w:szCs w:val="26"/>
          <w:rtl/>
        </w:rPr>
        <w:t>النسبية:</w:t>
      </w:r>
      <w:r w:rsidRPr="00E404FC">
        <w:rPr>
          <w:rFonts w:ascii="Dubai" w:hAnsi="Dubai" w:cs="Dubai"/>
          <w:b/>
          <w:bCs/>
          <w:color w:val="808080"/>
          <w:sz w:val="26"/>
          <w:szCs w:val="26"/>
          <w:rtl/>
        </w:rPr>
        <w:t xml:space="preserve"> </w:t>
      </w:r>
    </w:p>
    <w:p w:rsidR="002E1D50"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النسبة المئوية لأهمية السلع والخدمات داخل سلة المستهلك.</w:t>
      </w:r>
    </w:p>
    <w:p w:rsidR="000D1431" w:rsidRDefault="000D1431" w:rsidP="00B94D18">
      <w:pPr>
        <w:bidi/>
        <w:spacing w:after="0" w:line="276" w:lineRule="auto"/>
        <w:rPr>
          <w:rFonts w:ascii="Dubai" w:hAnsi="Dubai" w:cs="Dubai"/>
          <w:sz w:val="24"/>
          <w:szCs w:val="24"/>
          <w:lang w:bidi="ar-AE"/>
        </w:rPr>
      </w:pPr>
    </w:p>
    <w:p w:rsidR="002E1D50" w:rsidRPr="00D442B0" w:rsidRDefault="002E1D50" w:rsidP="00B94D18">
      <w:pPr>
        <w:bidi/>
        <w:spacing w:after="0" w:line="276" w:lineRule="auto"/>
        <w:rPr>
          <w:rFonts w:ascii="Dubai" w:hAnsi="Dubai" w:cs="Dubai"/>
          <w:b/>
          <w:bCs/>
          <w:color w:val="FF0000"/>
          <w:sz w:val="28"/>
          <w:szCs w:val="28"/>
          <w:rtl/>
          <w:lang w:bidi="ar-AE"/>
        </w:rPr>
      </w:pPr>
      <w:r w:rsidRPr="00D442B0">
        <w:rPr>
          <w:rFonts w:ascii="Dubai" w:hAnsi="Dubai" w:cs="Dubai"/>
          <w:b/>
          <w:bCs/>
          <w:color w:val="FF0000"/>
          <w:sz w:val="28"/>
          <w:szCs w:val="28"/>
          <w:rtl/>
          <w:lang w:bidi="ar-AE"/>
        </w:rPr>
        <w:t>عاشرا: الخطط التحسينية</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تحديث قائمة السلع والخدمات في سله المستهلك</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متابعة تحديث المنهجيات والتصنيفات المعتمدة دوليا</w:t>
      </w:r>
    </w:p>
    <w:p w:rsidR="002E1D50" w:rsidRDefault="002E1D50" w:rsidP="00B94D18">
      <w:pPr>
        <w:bidi/>
      </w:pPr>
    </w:p>
    <w:p w:rsidR="00082D55" w:rsidRDefault="00082D55" w:rsidP="00B94D18">
      <w:pPr>
        <w:bidi/>
      </w:pPr>
    </w:p>
    <w:p w:rsidR="0093782D" w:rsidRPr="0093782D" w:rsidRDefault="0093782D" w:rsidP="00B94D18">
      <w:pPr>
        <w:bidi/>
        <w:spacing w:after="0" w:line="360" w:lineRule="exact"/>
      </w:pPr>
    </w:p>
    <w:sectPr w:rsidR="0093782D" w:rsidRPr="0093782D"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9F5" w:rsidRDefault="00D549F5" w:rsidP="0093782D">
      <w:pPr>
        <w:spacing w:after="0" w:line="240" w:lineRule="auto"/>
      </w:pPr>
      <w:r>
        <w:separator/>
      </w:r>
    </w:p>
  </w:endnote>
  <w:endnote w:type="continuationSeparator" w:id="0">
    <w:p w:rsidR="00D549F5" w:rsidRDefault="00D549F5"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1E0" w:rsidRDefault="000701E0" w:rsidP="000701E0">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2B9148E" wp14:editId="515664D3">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01E0" w:rsidRPr="00C0781E" w:rsidRDefault="00FD27CF" w:rsidP="00921234">
                          <w:pPr>
                            <w:pStyle w:val="BalloonText"/>
                            <w:bidi/>
                            <w:ind w:left="-709" w:firstLine="425"/>
                            <w:rPr>
                              <w:rFonts w:ascii="Dubai" w:hAnsi="Dubai" w:cs="Dubai"/>
                              <w:color w:val="000000"/>
                              <w:sz w:val="16"/>
                              <w:szCs w:val="16"/>
                            </w:rPr>
                          </w:pPr>
                          <w:r w:rsidRPr="00FD27CF">
                            <w:t>SD.CP.TP01 AR v5.0 2018-12</w:t>
                          </w:r>
                          <w:r w:rsidR="000701E0" w:rsidRPr="00C0781E">
                            <w:rPr>
                              <w:rFonts w:ascii="Dubai" w:hAnsi="Dubai" w:cs="Dubai"/>
                              <w:color w:val="000000"/>
                              <w:sz w:val="16"/>
                              <w:szCs w:val="16"/>
                            </w:rPr>
                            <w:t xml:space="preserve">: Ref. No </w:t>
                          </w:r>
                        </w:p>
                        <w:p w:rsidR="000701E0" w:rsidRPr="00C0781E" w:rsidRDefault="000701E0" w:rsidP="000701E0">
                          <w:pPr>
                            <w:rPr>
                              <w:rFonts w:ascii="Dubai" w:hAnsi="Dubai" w:cs="Dubai"/>
                              <w:color w:val="000000"/>
                              <w:sz w:val="16"/>
                              <w:szCs w:val="16"/>
                            </w:rPr>
                          </w:pP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9148E"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0701E0" w:rsidRPr="00C0781E" w:rsidRDefault="00FD27CF" w:rsidP="00921234">
                    <w:pPr>
                      <w:pStyle w:val="BalloonText"/>
                      <w:bidi/>
                      <w:ind w:left="-709" w:firstLine="425"/>
                      <w:rPr>
                        <w:rFonts w:ascii="Dubai" w:hAnsi="Dubai" w:cs="Dubai"/>
                        <w:color w:val="000000"/>
                        <w:sz w:val="16"/>
                        <w:szCs w:val="16"/>
                      </w:rPr>
                    </w:pPr>
                    <w:r w:rsidRPr="00FD27CF">
                      <w:t>SD.CP.TP01 AR v5.0 2018-12</w:t>
                    </w:r>
                    <w:r w:rsidR="000701E0" w:rsidRPr="00C0781E">
                      <w:rPr>
                        <w:rFonts w:ascii="Dubai" w:hAnsi="Dubai" w:cs="Dubai"/>
                        <w:color w:val="000000"/>
                        <w:sz w:val="16"/>
                        <w:szCs w:val="16"/>
                      </w:rPr>
                      <w:t xml:space="preserve">: Ref. No </w:t>
                    </w:r>
                  </w:p>
                  <w:p w:rsidR="000701E0" w:rsidRPr="00C0781E" w:rsidRDefault="000701E0" w:rsidP="000701E0">
                    <w:pPr>
                      <w:rPr>
                        <w:rFonts w:ascii="Dubai" w:hAnsi="Dubai" w:cs="Dubai"/>
                        <w:color w:val="000000"/>
                        <w:sz w:val="16"/>
                        <w:szCs w:val="16"/>
                      </w:rPr>
                    </w:pPr>
                  </w:p>
                  <w:p w:rsidR="000701E0" w:rsidRDefault="000701E0" w:rsidP="000701E0"/>
                </w:txbxContent>
              </v:textbox>
              <w10:wrap anchorx="page"/>
            </v:shape>
          </w:pict>
        </mc:Fallback>
      </mc:AlternateContent>
    </w:r>
    <w:r>
      <w:rPr>
        <w:noProof/>
      </w:rPr>
      <w:drawing>
        <wp:anchor distT="0" distB="0" distL="114300" distR="114300" simplePos="0" relativeHeight="251665408" behindDoc="1" locked="0" layoutInCell="1" allowOverlap="1" wp14:anchorId="7A66D94D" wp14:editId="56AB5954">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0701E0" w:rsidRPr="00082D55" w:rsidRDefault="000701E0" w:rsidP="000701E0">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FD27CF">
      <w:rPr>
        <w:noProof/>
        <w:color w:val="FFFFFF" w:themeColor="background1"/>
      </w:rPr>
      <w:t>3</w:t>
    </w:r>
    <w:r w:rsidRPr="00082D55">
      <w:rPr>
        <w:noProof/>
        <w:color w:val="FFFFFF" w:themeColor="background1"/>
      </w:rPr>
      <w:fldChar w:fldCharType="end"/>
    </w:r>
  </w:p>
  <w:p w:rsidR="000701E0" w:rsidRDefault="000701E0" w:rsidP="000701E0">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68EDD30" wp14:editId="31C81C9B">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EDD30"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v:textbox>
              <w10:wrap anchorx="page"/>
            </v:shape>
          </w:pict>
        </mc:Fallback>
      </mc:AlternateContent>
    </w:r>
  </w:p>
  <w:p w:rsidR="000701E0" w:rsidRPr="00082D55" w:rsidRDefault="000701E0" w:rsidP="000701E0">
    <w:pPr>
      <w:pStyle w:val="Footer"/>
      <w:ind w:hanging="270"/>
      <w:rPr>
        <w:noProof/>
        <w:color w:val="FFFFFF" w:themeColor="background1"/>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9F5" w:rsidRDefault="00D549F5" w:rsidP="0093782D">
      <w:pPr>
        <w:spacing w:after="0" w:line="240" w:lineRule="auto"/>
      </w:pPr>
      <w:r>
        <w:separator/>
      </w:r>
    </w:p>
  </w:footnote>
  <w:footnote w:type="continuationSeparator" w:id="0">
    <w:p w:rsidR="00D549F5" w:rsidRDefault="00D549F5"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Theme="minorHAns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F6997"/>
    <w:multiLevelType w:val="hybridMultilevel"/>
    <w:tmpl w:val="48F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66397"/>
    <w:multiLevelType w:val="hybridMultilevel"/>
    <w:tmpl w:val="4BE639E6"/>
    <w:lvl w:ilvl="0" w:tplc="C4242CC0">
      <w:start w:val="1"/>
      <w:numFmt w:val="decimal"/>
      <w:lvlText w:val="%1."/>
      <w:lvlJc w:val="left"/>
      <w:pPr>
        <w:tabs>
          <w:tab w:val="num" w:pos="2160"/>
        </w:tabs>
        <w:ind w:left="2160" w:right="720" w:hanging="360"/>
      </w:pPr>
      <w:rPr>
        <w:rFonts w:ascii="Times New Roman" w:hAnsi="Times New Roman" w:cs="Times New Roman" w:hint="cs"/>
        <w:sz w:val="28"/>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36063A28"/>
    <w:multiLevelType w:val="multilevel"/>
    <w:tmpl w:val="B7E417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4A5E23"/>
    <w:multiLevelType w:val="hybridMultilevel"/>
    <w:tmpl w:val="EA28C44C"/>
    <w:lvl w:ilvl="0" w:tplc="23C0F282">
      <w:start w:val="1"/>
      <w:numFmt w:val="decimal"/>
      <w:lvlText w:val="%1."/>
      <w:lvlJc w:val="left"/>
      <w:pPr>
        <w:tabs>
          <w:tab w:val="num" w:pos="1667"/>
        </w:tabs>
        <w:ind w:left="1667" w:hanging="360"/>
      </w:pPr>
      <w:rPr>
        <w:rFonts w:ascii="Simplified Arabic" w:hAnsi="Simplified Arabic" w:cs="Simplified Arabic"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4FEE2D2F"/>
    <w:multiLevelType w:val="hybridMultilevel"/>
    <w:tmpl w:val="2254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61D6C"/>
    <w:multiLevelType w:val="hybridMultilevel"/>
    <w:tmpl w:val="F8E06D2C"/>
    <w:lvl w:ilvl="0" w:tplc="BF14E82C">
      <w:start w:val="1"/>
      <w:numFmt w:val="bullet"/>
      <w:lvlText w:val="-"/>
      <w:lvlJc w:val="left"/>
      <w:pPr>
        <w:ind w:left="720" w:hanging="360"/>
      </w:pPr>
      <w:rPr>
        <w:rFonts w:ascii="Arial" w:eastAsia="Times New Roman" w:hAnsi="Arial" w:cs="Arial" w:hint="default"/>
        <w:b/>
        <w:bCs/>
        <w:lang w:bidi="ar-SA"/>
      </w:rPr>
    </w:lvl>
    <w:lvl w:ilvl="1" w:tplc="BF14E82C">
      <w:start w:val="1"/>
      <w:numFmt w:val="bullet"/>
      <w:lvlText w:val="-"/>
      <w:lvlJc w:val="left"/>
      <w:pPr>
        <w:ind w:left="1440" w:hanging="360"/>
      </w:pPr>
      <w:rPr>
        <w:rFonts w:ascii="Arial" w:eastAsia="Times New Roman" w:hAnsi="Arial" w:cs="Arial"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4"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1"/>
  </w:num>
  <w:num w:numId="5">
    <w:abstractNumId w:val="0"/>
  </w:num>
  <w:num w:numId="6">
    <w:abstractNumId w:val="10"/>
  </w:num>
  <w:num w:numId="7">
    <w:abstractNumId w:val="2"/>
  </w:num>
  <w:num w:numId="8">
    <w:abstractNumId w:val="9"/>
  </w:num>
  <w:num w:numId="9">
    <w:abstractNumId w:val="12"/>
  </w:num>
  <w:num w:numId="10">
    <w:abstractNumId w:val="8"/>
  </w:num>
  <w:num w:numId="11">
    <w:abstractNumId w:val="7"/>
  </w:num>
  <w:num w:numId="12">
    <w:abstractNumId w:val="5"/>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038E"/>
    <w:rsid w:val="000701E0"/>
    <w:rsid w:val="00080491"/>
    <w:rsid w:val="00082D55"/>
    <w:rsid w:val="000D1431"/>
    <w:rsid w:val="000E5FB5"/>
    <w:rsid w:val="001336D7"/>
    <w:rsid w:val="001A05BB"/>
    <w:rsid w:val="001D62CF"/>
    <w:rsid w:val="001F386D"/>
    <w:rsid w:val="00235234"/>
    <w:rsid w:val="002A2B67"/>
    <w:rsid w:val="002A6EEE"/>
    <w:rsid w:val="002B3FFB"/>
    <w:rsid w:val="002C1359"/>
    <w:rsid w:val="002C2D87"/>
    <w:rsid w:val="002D1652"/>
    <w:rsid w:val="002E1D50"/>
    <w:rsid w:val="003719C5"/>
    <w:rsid w:val="003B1952"/>
    <w:rsid w:val="00416AFC"/>
    <w:rsid w:val="0047396A"/>
    <w:rsid w:val="00557237"/>
    <w:rsid w:val="00611F03"/>
    <w:rsid w:val="00704069"/>
    <w:rsid w:val="00740B29"/>
    <w:rsid w:val="0074462A"/>
    <w:rsid w:val="00794862"/>
    <w:rsid w:val="00796B9E"/>
    <w:rsid w:val="007B6249"/>
    <w:rsid w:val="007E4844"/>
    <w:rsid w:val="007F089D"/>
    <w:rsid w:val="00810A10"/>
    <w:rsid w:val="00830503"/>
    <w:rsid w:val="0084442A"/>
    <w:rsid w:val="008457EF"/>
    <w:rsid w:val="008B2AE0"/>
    <w:rsid w:val="00921234"/>
    <w:rsid w:val="00921652"/>
    <w:rsid w:val="0093782D"/>
    <w:rsid w:val="00947858"/>
    <w:rsid w:val="00961CD3"/>
    <w:rsid w:val="00962D7F"/>
    <w:rsid w:val="009A0C4E"/>
    <w:rsid w:val="009B67D2"/>
    <w:rsid w:val="009C0BDD"/>
    <w:rsid w:val="009C66B9"/>
    <w:rsid w:val="009F0CEF"/>
    <w:rsid w:val="00A003DE"/>
    <w:rsid w:val="00A03E31"/>
    <w:rsid w:val="00A10B8B"/>
    <w:rsid w:val="00A3216E"/>
    <w:rsid w:val="00A526C3"/>
    <w:rsid w:val="00A6469E"/>
    <w:rsid w:val="00A9070A"/>
    <w:rsid w:val="00AA4AAE"/>
    <w:rsid w:val="00AF13D2"/>
    <w:rsid w:val="00B22B32"/>
    <w:rsid w:val="00B26613"/>
    <w:rsid w:val="00B40B50"/>
    <w:rsid w:val="00B94D18"/>
    <w:rsid w:val="00C956E9"/>
    <w:rsid w:val="00C95937"/>
    <w:rsid w:val="00CA63E0"/>
    <w:rsid w:val="00CC6E54"/>
    <w:rsid w:val="00D24554"/>
    <w:rsid w:val="00D42BDA"/>
    <w:rsid w:val="00D54729"/>
    <w:rsid w:val="00D549F5"/>
    <w:rsid w:val="00D634CE"/>
    <w:rsid w:val="00D71779"/>
    <w:rsid w:val="00DB53FF"/>
    <w:rsid w:val="00DE00F3"/>
    <w:rsid w:val="00E15ACE"/>
    <w:rsid w:val="00E716BF"/>
    <w:rsid w:val="00E74913"/>
    <w:rsid w:val="00E75AF8"/>
    <w:rsid w:val="00E9369E"/>
    <w:rsid w:val="00EB628F"/>
    <w:rsid w:val="00EE16EF"/>
    <w:rsid w:val="00F17C86"/>
    <w:rsid w:val="00F26E1D"/>
    <w:rsid w:val="00F346F6"/>
    <w:rsid w:val="00F660AE"/>
    <w:rsid w:val="00F83235"/>
    <w:rsid w:val="00FC4541"/>
    <w:rsid w:val="00FD2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6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2018-04-10T20:00:00+00:00</Publishing_Date>
    <Language xmlns="955b6fd5-b45f-4e4a-90a3-faaaf8f4f03c">Arabic</Language>
    <ReportOrder xmlns="955b6fd5-b45f-4e4a-90a3-faaaf8f4f03c">0</ReportOrder>
    <Description0 xmlns="955b6fd5-b45f-4e4a-90a3-faaaf8f4f03c" xsi:nil="true"/>
    <Project_Id xmlns="955b6fd5-b45f-4e4a-90a3-faaaf8f4f03c">39</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652F9-6F35-405C-9F19-10F71C6872B7}">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FA904A1B-B80F-4938-BFC4-9517CB87B60C}">
  <ds:schemaRefs>
    <ds:schemaRef ds:uri="http://schemas.microsoft.com/sharepoint/v3/contenttype/forms"/>
  </ds:schemaRefs>
</ds:datastoreItem>
</file>

<file path=customXml/itemProps3.xml><?xml version="1.0" encoding="utf-8"?>
<ds:datastoreItem xmlns:ds="http://schemas.openxmlformats.org/officeDocument/2006/customXml" ds:itemID="{F42DE023-A40B-4C8B-8100-CA5BB76F5208}"/>
</file>

<file path=customXml/itemProps4.xml><?xml version="1.0" encoding="utf-8"?>
<ds:datastoreItem xmlns:ds="http://schemas.openxmlformats.org/officeDocument/2006/customXml" ds:itemID="{C4B2B8CE-8D89-4225-967B-6CD7E33D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منهجية الرقم القياسي لاسعار المستهلك</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المستهلك</dc:title>
  <dc:subject/>
  <dc:creator>Minas Abdulrahman Bin Dakhan</dc:creator>
  <cp:keywords/>
  <dc:description/>
  <cp:lastModifiedBy>Farah Noman Aljaghoub</cp:lastModifiedBy>
  <cp:revision>9</cp:revision>
  <cp:lastPrinted>2018-05-07T06:37:00Z</cp:lastPrinted>
  <dcterms:created xsi:type="dcterms:W3CDTF">2019-08-08T06:44:00Z</dcterms:created>
  <dcterms:modified xsi:type="dcterms:W3CDTF">2019-08-28T05:52:00Z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